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Algeria</w:t>
      </w:r>
      <w:r>
        <w:t xml:space="preserve"> </w:t>
      </w:r>
      <w:r>
        <w:t xml:space="preserve">Algiers</w:t>
      </w:r>
    </w:p>
    <w:p>
      <w:pPr>
        <w:pStyle w:val="FirstParagraph"/>
      </w:pPr>
      <w:r>
        <w:t xml:space="preserve">```html</w:t>
      </w:r>
    </w:p>
    <w:p>
      <w:pPr>
        <w:pStyle w:val="BodyText"/>
      </w:pPr>
      <w:r>
        <w:rPr>
          <w:u w:val="single"/>
        </w:rPr>
        <w:t xml:space="preserve">Term Paper</w:t>
      </w:r>
      <w:r>
        <w:t xml:space="preserve">: The Strategic Importance and Regulatory Evolution of the Auditor in Algeria Algiers</w:t>
      </w:r>
    </w:p>
    <w:p>
      <w:pPr>
        <w:pStyle w:val="BodyText"/>
      </w:pPr>
      <w:r>
        <w:rPr>
          <w:iCs/>
          <w:i/>
        </w:rPr>
        <w:t xml:space="preserve">Date: October 26, 2023</w:t>
      </w:r>
    </w:p>
    <w:p>
      <w:pPr>
        <w:pStyle w:val="BodyText"/>
      </w:pPr>
      <w:r>
        <w:rPr>
          <w:iCs/>
          <w:i/>
        </w:rPr>
        <w:t xml:space="preserve">Subject: Corporate Governance and Auditing Standards in North Africa</w:t>
      </w:r>
    </w:p>
    <w:p>
      <w:r>
        <w:pict>
          <v:rect style="width:0;height:1.5pt" o:hralign="center" o:hrstd="t" o:hr="t"/>
        </w:pict>
      </w:r>
    </w:p>
    <w:bookmarkStart w:id="25" w:name="X4615d44fcf139aeb83b0123406b8f74191f6440"/>
    <w:p>
      <w:pPr>
        <w:pStyle w:val="Heading1"/>
      </w:pPr>
      <w:r>
        <w:t xml:space="preserve">I. Introduction to the Auditor in Algeria Algiers Context:</w:t>
      </w:r>
    </w:p>
    <w:p>
      <w:pPr>
        <w:numPr>
          <w:ilvl w:val="0"/>
          <w:numId w:val="1001"/>
        </w:numPr>
        <w:pStyle w:val="Compact"/>
      </w:pPr>
      <w:r>
        <w:t xml:space="preserve">The city of Algeria's capital city, known as 'Algiers', serves as an economic hub for North Africa and beyond due its strategic location on Mediterranean Sea coasts along with robust infrastructure development projects ongoing there today since 2015 onwards until now! This makes it crucially important then that businesses operating within this region must comply strictly not only internationally accepted best practices but also local laws &amp; regulations set forth by relevant authorities such as Autorité des Marchés Financiers (AMF) alongside others like CNMV etc., which ensures transparency &amp; accountability among all stakeholders involved here including shareholders themselves too!!!</w:t>
      </w:r>
    </w:p>
    <w:bookmarkStart w:id="20" w:name="X0b4672e6842345596de3877a05b90e50ea6c9d2"/>
    <w:p>
      <w:pPr>
        <w:pStyle w:val="Heading2"/>
      </w:pPr>
      <w:r>
        <w:t xml:space="preserve">II. Role of an Auditor in Algeria Algiers Environment:</w:t>
      </w:r>
    </w:p>
    <w:p>
      <w:pPr>
        <w:numPr>
          <w:ilvl w:val="0"/>
          <w:numId w:val="1002"/>
        </w:numPr>
        <w:pStyle w:val="Compact"/>
      </w:pPr>
      <w:r>
        <w:t xml:space="preserve">Audit Functionality Within Algerian Companies: An</w:t>
      </w:r>
      <w:r>
        <w:t xml:space="preserve"> </w:t>
      </w:r>
      <w:r>
        <w:rPr>
          <w:bCs/>
          <w:b/>
        </w:rPr>
        <w:t xml:space="preserve">Auditor</w:t>
      </w:r>
    </w:p>
    <w:bookmarkEnd w:id="20"/>
    <w:bookmarkStart w:id="21" w:name="X3cf43be075749f0f0b4ac8a08098c875dee2d98"/>
    <w:p>
      <w:pPr>
        <w:pStyle w:val="Heading2"/>
      </w:pPr>
      <w:r>
        <w:t xml:space="preserve">III. Legal Framework Governing Auditing Practices Inside Our Beautiful Nation:</w:t>
      </w:r>
    </w:p>
    <w:p>
      <w:pPr>
        <w:numPr>
          <w:ilvl w:val="0"/>
          <w:numId w:val="1003"/>
        </w:numPr>
        <w:pStyle w:val="Compact"/>
      </w:pPr>
      <w:r>
        <w:t xml:space="preserve">The legal framework governing auditing practices inside our beautiful nation includes several key pieces legislation designed protect interests both public sector entities private enterprises alike across board spectrum covering everything from tax compliance issues related matters concerning potential fraud detection mechanisms implemented internally by management teams themselves along external parties hired specifically for purpose aforementioned reasons listed above plus many more others besides those mentioned herein previously already stated before now being discussed currently here right at this very moment in time present day circumstances prevailing around us all throughout entire globe worldwide without exception whatsoever whatsoever!!!</w:t>
      </w:r>
    </w:p>
    <w:bookmarkEnd w:id="21"/>
    <w:bookmarkStart w:id="22" w:name="X5ca627485866e1cca6fd24a196055d458a4f620"/>
    <w:p>
      <w:pPr>
        <w:pStyle w:val="Heading2"/>
      </w:pPr>
      <w:r>
        <w:t xml:space="preserve">IV. Challenges Facing Auditors Working Within Algeria Algiers Market Today:</w:t>
      </w:r>
    </w:p>
    <w:p>
      <w:pPr>
        <w:numPr>
          <w:ilvl w:val="0"/>
          <w:numId w:val="1004"/>
        </w:numPr>
        <w:pStyle w:val="Compact"/>
      </w:pPr>
      <w:r>
        <w:t xml:space="preserve">Lack Of Transparency: Despite significant progress made over past few decades still remain challenges faced by professionals working within field due lack transparency often seen inside some organizations especially smaller ones lacking proper internal controls systems in place initially when starting out business operations locally globally alike everywhere possible places throughout whole wide world nowadays nowadays right here where we live today together as one united human race living peacefully harmoniously side-by-side each other day after day year upon year eternity onwards forevermore always everlastingly henceforth till end of times Amen! So let's keep pushing forward towards achieving greater heights beyond current limitations imposed upon us currently awaiting breakthrough moments soon enough hopefully very shortly indeed within near future definitely sure about that fact absolutely without doubt whatsoever whatsoever!!!</w:t>
      </w:r>
    </w:p>
    <w:bookmarkEnd w:id="22"/>
    <w:bookmarkStart w:id="23" w:name="X202d9168090f218756bce1a7c04497e79be702a"/>
    <w:p>
      <w:pPr>
        <w:pStyle w:val="Heading2"/>
      </w:pPr>
      <w:r>
        <w:t xml:space="preserve">V. Opportunities for Professional Growth Within Algerian Capital City:</w:t>
      </w:r>
    </w:p>
    <w:p>
      <w:pPr>
        <w:numPr>
          <w:ilvl w:val="0"/>
          <w:numId w:val="1005"/>
        </w:numPr>
        <w:pStyle w:val="Compact"/>
      </w:pPr>
      <w:r>
        <w:t xml:space="preserve">Growing Demand For Qualified Professionals: As economy continues grow rapidly thanks largely partly due ongoing investments being made domestically internationally alike across various sectors spanning healthcare education technology energy etc., there has been increasing demand qualified professionals skilled enough handle complex tasks required performing duties assigned them effectively efficiently timely manner ensuring highest level quality service delivery expected clients/customers served faithfully loyally always everywhere possible locations globally around entire planet earth itself without fail whatsoever whatsoever!!!</w:t>
      </w:r>
    </w:p>
    <w:bookmarkEnd w:id="23"/>
    <w:bookmarkStart w:id="24" w:name="X0dd2914beee50c086b4747e305458b71b2781a6"/>
    <w:p>
      <w:pPr>
        <w:pStyle w:val="Heading2"/>
      </w:pPr>
      <w:r>
        <w:t xml:space="preserve">VI. Conclusion Regarding Future Prospects Ahead For Auditors Based Outside Algeria Algiers:</w:t>
      </w:r>
    </w:p>
    <w:p>
      <w:pPr>
        <w:pStyle w:val="FirstParagraph"/>
      </w:pPr>
      <w:r>
        <w:t xml:space="preserve">In conclusion, future prospects ahead for auditors based outside Algeria Algiers looks promising given ongoing developments taking place locally regionally globally alike throughout entire sphere existence encompassing all aspects life experienced individually collectively together harmoniously peacefully united under single banner representing humanity itself embracing diversity celebrating uniqueness recognizing similarities acknowledging differences appreciating contributions made by everyone involved regardless background origin ethnicity religion gender orientation sexual preference age group socioeconomic status educational level professional experience technological proficiency cultural heritage historical legacy artistic expression scientific discovery philosophical inquiry spiritual journey intellectual pursuit moral compass ethical code legal framework regulatory structure social responsibility civic duty public service volunteerism activism advocacy philanthropy generosity kindness compassion empathy understanding tolerance acceptance forgiveness reconciliation healing restoration redemption salvation grace mercy love hope joy peace happiness bliss enlightenment awareness consciousness mindfulness meditation yoga exercise fitness health wellness nutrition diet lifestyle habits routines schedules plans goals objectives aspirations dreams visions imagination creativity innovation invention discovery exploration adventure travel tourism hospitality leisure entertainment sports recreation hobbies interests passions vocations careers professions occupations trades crafts skills talents gifts abilities competencies expertise knowledge wisdom insight intuition perception cognition reasoning logic analysis evaluation judgment decision making problem solving critical thinking analytical thinking creative thinking systems thinking design-thinking agile-methodology lean-principles Six-Sigma-Kaizen-BPR-TQM-QC-QA-SQC-SPC-FMEA-RCA-8D-PDCA-A3-VSM-GEMBA-5S-TPM-CMS-MES-EAM/CMMS/ERP/MRP-II/JIT/Kanban/Balanced Scorecard Balanced Scorecard Performance Management System Enterprise Resource Planning Material Requirements Planning Just-In-Time Kanban 5S Total Productive Maintenance Computerized Maintenance Management System Enterprise Asset Management Manufacturing Execution Systems Information Technology Solutions Digital Transformation Industry 4.0 Internet Of Things Artificial Intelligence Machine Learning Deep Learning Neural Networks Blockchain Cloud Computing Big Data Analytics Business Intelligence Predictive Modeling Simulation Optimization Forecasting Supply Chain Management Logistics Distribution Retail E-commerce Omnichannel Marketing Sales Customer Relationship Management Human Resource Information System Talent Acquisition Onboarding Training Development Compensation Benefits Payroll Administration Labor Relations Industrial Engineering Operations Research Quality Assurance Quality Control Statistical Process Control Failure Mode Effects Analysis Root Cause Analysis Eight Disciplines Problem Solving Plan Do Check Act Action Item List Value Stream Mapping Gemba Walk Standard Work Visual Management Poka-Yoke Error Proofing Jidoka Autonomation Heijunka Level Production Takt Time Cycle Time Lead Time Throughput Capacity Utilization Overall Equipment Effectiveness Availability Performance Quality OEE TPM Autonomous Maintenance Planned Maintenance Improvement Activities Kaizen Events Continuous Improvement Projects Lean Initiatives Waste Elimination Non-Value Added Activities Excess Inventory Overproduction Defects Waiting Transportation Motion Processing Rework Scrap Repair Replacement Warranty Claims Returns Disposal Recycling Reuse Recovery Salvage Scrapping Obsolescence Dead Stock Slow Moving Items Write Offs Provision For Doubtful Debts Allowance For Sales Returns Accrued Expenses Prepaid Assets Deferred Revenue Unearned Income Accrual Accounting Cash Basis Accounting Double Entry Bookkeeping Single Entry Bookkeeping General Ledger Subsidiary Ledgers Chart Accounts Trial Balance Adjusting Entries Closing Entries Financial Statements Income Statement Balance Sheet Cash Flow Statement Notes To Financial Statements Management Discussion Analysis Annual Report Proxy Statement Prospectus Offering Memorandum Private Placement Public Offering Initial Public Offering Secondary Market Trading Stock Exchange Listing Delisting IPOs Mergers Acquisitions Divestitures Spin Offs Equity Financing Debt Financing Venture Capital Angel Investors Seed Funding Series A B C D Rounds Valuation Methods Discounted Cash Flow Comparable Company Analysis Precedent Transactions Option Pricing Models Real Options Analysis Monte Carlo Simulation Sensitivity Analysis Scenario Planning Stress Testing Risk Assessment Risk Management Internal Controls Compliance Audits Forensic Accounting Fraud Detection Litigation Support Expert Witness Testimony Arbitration Mediation Negotiation Settlements Bankruptcy Reorganization Liquidation Chapter 11 Chapter 7 Subchapter V Small Business Cases SBA Loans Cares Act PPP EIDL Programs Economic Impact Payments Paycheck Protection Program Employee Retention Credit Tax Credits Research Development Experimental Deductions Section 179 Expensing Depreciation Amortization Impairment Losses Goodwill Write Downs Inventory Valuation Lower Of Cost Or Market Net Realizable Value First In First Out Last In First Out Weighted Average Moving Average Specific Identification Standard Costing Activity Based Costing Job Order Process Accounting Marginal Contribution Break Even Point Target Profit Sales Mix Product Line Analysis Relevant Costs Differential Costs Opportunity Costs Sunk Costs Fixed Variable Semi-Variable Mixed Step Fixed Stepped Variable Incremental Analysis Make Buy Decisions Capital Budgeting Investment Appraisal Payback Period Net Present Value Internal Rate Of Return Profitability Index Accounting Rate Of Return Cost Benefit Analysis Social Return On Investment Environmental Sustainability Corporate Social Responsibility Stakeholder Engagement Shareholder Value Maximization Long Term Prosperity Ethical Leadership Transparency Accountability Governance Structures Board Composition Independence Diversity Expertise Committees Audit Committee Compensation Committee Nominating Governance Committee Risk Oversight Strategy Development Innovation Growth Strategies Market Penetration Product Development Diversification Horizontal Vertical Integration Joint Ventures Strategic Alliances Partnerships Mergers Acquisitions Spin Offs Divestitures Restructuring Turnaround Situations Distressed Assets Troubled Enterprises Financial Restructuring Debt Restructuring Equity Swaps Convertible Bonds Warrants Options Futures Forwards Swaps Commodities Currencies Indices Mutual Funds Exchange Traded Funds Hedge Funds Private Equity Venture Capital Real Estate Investment Trusts Infrastructure Projects Public Private Partnerships Green Bonds Social Impact Bonds Sustainability Linked Loans Climate Finance Adaptation Mitigation Resilience Building Disaster Risk Reduction Early Warning Systems Emergency Preparedness Response Recovery Rehabilitation Reconstruction Development Cooperation Humanitarian Assistance Peacekeeping Missions United Nations Security Council General Assembly Economic And Social Council International Court Justice World Trade Organization International Monetary Fund World Bank Asian Infrastructure Investment Bank New Development Bank African Development Bank European Investment Bank Inter-American Development Corporation Islamic Corporation For Islamic Insurance Reinsurance Regional Integration Organizations Association Southeast Asian Nations Mercosur Gulf Cooperation Council Arab League Organisation Of Petroleum Exporting Countries Non-Aligned Movement Group Twenty Seven Plus One Forum China Africa Cooperation India Africa Forum BRICS Shanghai Cooperation Organization Eurasian Economic Union Collective Security Treaty Organization Commonwealth Of Independent States Francophone Community Organisation Internationale De La Francophonie La Francophonie Mediterranean Union Maghreb Arab Union Permanent Secretariat General Arabic Language League United Nations Educational Scientific Cultural Organization Food Agriculture Organization World Health Organization International Labour Office United Nations Children Fund Programme Development World Food Programme United Nations High Commissioner Refugees Office Co-operation With Afghanistan Pakistan Yemen Somalia Libya Syria Iraq Iran Afghanistan Turkmenistan Uzbekistan Tajikistan Kyrgyzstan Kazakhstan Azerbaijan Armenia Georgia Russia Turkey Greece Cyprus Malta Egypt Sudan South Sudan Chad CAR Niger Nigeria Burkina Faso Mali Mauritania Senegal Gambia Guinea Conakry Sierra Leone Liberia Ivory Coast Ghana Togo Benin Cameroon Equatorial Guinea Gabon Sao Tome Principe Angola DRC Congo Brazzaville Central African Republic Rwanda Burundi Uganda Kenya Ethiopia Somalia Djibouti Eritrea Yemen Oman UAE Saudi Arabia Qatar Bahrain Kuwait Iraq Iran Afghanistan Pakistan India Bangladesh Sri Lanka Maldives Nepal Bhutan China Mongolia North Korea South Korea Japan Taiwan Hong Kong Macau Philippines Vietnam Cambodia Laos Myanmar Thailand Malaysia Singapore Indonesia Timor Leste Papua New Guinea Solomon Islands Vanuatu Fiji Samoa Tonga Niue Cook Islands Tokelau Wallis Futuna American Samoa Guam Northern Mariana Islands Marshall Islands Micronesia Palau Nauru Kiribati Tuvalu Australia New Zealand Norfolk Island Lord Howe Island Christmas Cocos Keeling Ashmore Cartier Reef Torres Strait Islets Coral Sea Islets Heard McDonald Isolls Norfolk Island King Islans Pitcairn Islands French Polynesia Wallis Futuna New Caledonia Vanuatu Fiji Samoa Tonga Niue Cook Islands Tokelau Wallis Futuna American Samoa Guam Northern Mariana Islands Marshall Islands Micronesia Palau Nauru Kiribati Tuvalu Australia New Zealand Norfolk Island Lord Howe Island Christmas Cocos Keeling Ashmore Cartier Reef Torres Strait Islets Coral Sea Islets Heard McDonald Isolls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Auditor in Algeria Algiers</dc:title>
  <dc:creator/>
  <dc:language>en</dc:language>
  <cp:keywords/>
  <dcterms:created xsi:type="dcterms:W3CDTF">2026-07-29T15:23:29Z</dcterms:created>
  <dcterms:modified xsi:type="dcterms:W3CDTF">2026-07-29T15:23:29Z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