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Bangladesh</w:t>
      </w:r>
      <w:r>
        <w:t xml:space="preserve"> </w:t>
      </w:r>
      <w:r>
        <w:t xml:space="preserve">Dhaka</w:t>
      </w:r>
    </w:p>
    <w:bookmarkStart w:id="26" w:name="X770daff97609500138817331f34d51ea206f5f0"/>
    <w:p>
      <w:pPr>
        <w:pStyle w:val="Heading1"/>
      </w:pPr>
      <w:r>
        <w:t xml:space="preserve">The Role and Evolution of the Auditor in Bangladesh Dhaka</w:t>
      </w:r>
    </w:p>
    <w:p>
      <w:pPr>
        <w:pStyle w:val="FirstParagraph"/>
      </w:pPr>
      <w:r>
        <w:rPr>
          <w:bCs/>
          <w:b/>
        </w:rPr>
        <w:t xml:space="preserve">Date:</w:t>
      </w:r>
      <w:r>
        <w:t xml:space="preserve"> </w:t>
      </w:r>
      <w:r>
        <w:t xml:space="preserve">May 24, 2024</w:t>
      </w:r>
    </w:p>
    <w:p>
      <w:pPr>
        <w:pStyle w:val="BodyText"/>
      </w:pPr>
      <w:r>
        <w:rPr>
          <w:bCs/>
          <w:b/>
        </w:rPr>
        <w:t xml:space="preserve">Name:</w:t>
      </w:r>
      <w:r>
        <w:t xml:space="preserve">[Your Name Here]</w:t>
      </w:r>
    </w:p>
    <w:p>
      <w:pPr>
        <w:pStyle w:val="BodyText"/>
      </w:pPr>
      <w:r>
        <w:rPr>
          <w:bCs/>
          <w:b/>
        </w:rPr>
        <w:t xml:space="preserve">Institution:</w:t>
      </w:r>
    </w:p>
    <w:p>
      <w:pPr>
        <w:pStyle w:val="BodyText"/>
      </w:pPr>
      <w:r>
        <w:t xml:space="preserve">The Institute of Chartered Accountants of Bangladesh (ICAB).</w:t>
      </w:r>
    </w:p>
    <w:bookmarkStart w:id="20" w:name="introduction"/>
    <w:p>
      <w:pPr>
        <w:pStyle w:val="Heading2"/>
      </w:pPr>
      <w:r>
        <w:t xml:space="preserve">Introduction</w:t>
      </w:r>
    </w:p>
    <w:p>
      <w:pPr>
        <w:pStyle w:val="FirstParagraph"/>
      </w:pPr>
      <w:r>
        <w:t xml:space="preserve">The corporate landscape in Bangladesh has undergone a dramatic transformation in the last two decades, shifting from a predominantly state-controlled economy to one that is increasingly driven by private enterprise and foreign direct investment. At the heart of this economic maturation lies the critical profession of auditing. Specifically, within</w:t>
      </w:r>
      <w:r>
        <w:t xml:space="preserve"> </w:t>
      </w:r>
      <w:r>
        <w:rPr>
          <w:bCs/>
          <w:b/>
        </w:rPr>
        <w:t xml:space="preserve">Bangladesh Dhaka</w:t>
      </w:r>
      <w:r>
        <w:t xml:space="preserve">, which serves as both the administrative capital and the economic hub of the nation, auditors play a pivotal role in ensuring transparency, accountability, and trust among stakeholders. This term paper explores multifaceted dimensions defining what an</w:t>
      </w:r>
      <w:r>
        <w:t xml:space="preserve"> </w:t>
      </w:r>
      <w:r>
        <w:rPr>
          <w:bCs/>
          <w:b/>
        </w:rPr>
        <w:t xml:space="preserve">Auditor</w:t>
      </w:r>
      <w:r>
        <w:t xml:space="preserve"> </w:t>
      </w:r>
      <w:r>
        <w:t xml:space="preserve">does in this specific geographic context. By examining regulatory frameworks professional challenges technological advancements we can better understand how this profession is evolving to meet the demands of modern business practices in</w:t>
      </w:r>
      <w:r>
        <w:t xml:space="preserve"> </w:t>
      </w:r>
      <w:r>
        <w:rPr>
          <w:bCs/>
          <w:b/>
        </w:rPr>
        <w:t xml:space="preserve">Bangladesh Dhaka</w:t>
      </w:r>
      <w:r>
        <w:t xml:space="preserve">.</w:t>
      </w:r>
      <w:r>
        <w:t xml:space="preserve"> </w:t>
      </w:r>
      <w:r>
        <w:t xml:space="preserve">As companies listed on the Dhaka Stock Exchange (DSE) and Chittagong Stock Exchange seek international partnerships, investors demand higher standards of financial reporting. Consequently, the role of an</w:t>
      </w:r>
      <w:r>
        <w:t xml:space="preserve"> </w:t>
      </w:r>
      <w:r>
        <w:rPr>
          <w:bCs/>
          <w:b/>
        </w:rPr>
        <w:t xml:space="preserve">Auditor</w:t>
      </w:r>
      <w:r>
        <w:t xml:space="preserve"> </w:t>
      </w:r>
      <w:r>
        <w:t xml:space="preserve">extends beyond mere compliance; it has become a strategic function that adds value to organizations operating within</w:t>
      </w:r>
      <w:r>
        <w:t xml:space="preserve"> </w:t>
      </w:r>
      <w:r>
        <w:rPr>
          <w:bCs/>
          <w:b/>
        </w:rPr>
        <w:t xml:space="preserve">Bangladesh Dhaka</w:t>
      </w:r>
      <w:r>
        <w:t xml:space="preserve">.</w:t>
      </w:r>
    </w:p>
    <w:bookmarkEnd w:id="20"/>
    <w:bookmarkStart w:id="21" w:name="regulatory-framework"/>
    <w:p>
      <w:pPr>
        <w:pStyle w:val="Heading2"/>
      </w:pPr>
      <w:r>
        <w:t xml:space="preserve">Regulatory Framework and Standards</w:t>
      </w:r>
    </w:p>
    <w:p>
      <w:pPr>
        <w:pStyle w:val="FirstParagraph"/>
      </w:pPr>
      <w:r>
        <w:t xml:space="preserve">The practice of auditing in Bangladesh is governed by a robust yet evolving regulatory framework. At the apex stands the Institute of Chartered Accountants of Bangladesh (ICAB), which sets ethical standards, technical guidelines, and quality control measures for all practicing</w:t>
      </w:r>
      <w:r>
        <w:t xml:space="preserve"> </w:t>
      </w:r>
      <w:r>
        <w:rPr>
          <w:bCs/>
          <w:b/>
        </w:rPr>
        <w:t xml:space="preserve">Auditor</w:t>
      </w:r>
      <w:r>
        <w:t xml:space="preserve">s. For an</w:t>
      </w:r>
      <w:r>
        <w:t xml:space="preserve"> </w:t>
      </w:r>
      <w:r>
        <w:rPr>
          <w:bCs/>
          <w:b/>
        </w:rPr>
        <w:t xml:space="preserve">Auditor</w:t>
      </w:r>
      <w:r>
        <w:t xml:space="preserve"> </w:t>
      </w:r>
      <w:r>
        <w:t xml:space="preserve">to operate legally in</w:t>
      </w:r>
      <w:r>
        <w:t xml:space="preserve"> </w:t>
      </w:r>
      <w:r>
        <w:rPr>
          <w:bCs/>
          <w:b/>
        </w:rPr>
        <w:t xml:space="preserve">Bangladesh Dhaka, they must be registered members of ICAB and possess a valid certificate of practice.</w:t>
      </w:r>
      <w:r>
        <w:rPr>
          <w:bCs/>
          <w:b/>
        </w:rPr>
        <w:t xml:space="preserve"> </w:t>
      </w:r>
      <w:r>
        <w:rPr>
          <w:bCs/>
          <w:b/>
        </w:rPr>
        <w:t xml:space="preserve">Furthermore, statutory requirements are mandated by various government bodies such as the Securities and Exchange Commission (SEC), which oversees listed companies, and the National Board of Revenue (NBR). In</w:t>
      </w:r>
      <w:r>
        <w:rPr>
          <w:bCs/>
          <w:b/>
        </w:rPr>
        <w:t xml:space="preserve"> </w:t>
      </w:r>
      <w:r>
        <w:rPr>
          <w:bCs/>
          <w:b/>
          <w:bCs/>
          <w:b/>
        </w:rPr>
        <w:t xml:space="preserve">Bangladesh Dhaka</w:t>
      </w:r>
      <w:r>
        <w:rPr>
          <w:bCs/>
          <w:b/>
        </w:rPr>
        <w:t xml:space="preserve">, large enterprises are required to appoint statutory auditors who must adhere to International Standards on Auditing (ISA) adopted by ICAB. These standards ensure that financial statements present a true and fair view of the company's financial position.</w:t>
      </w:r>
      <w:r>
        <w:rPr>
          <w:bCs/>
          <w:b/>
        </w:rPr>
        <w:t xml:space="preserve"> </w:t>
      </w:r>
      <w:r>
        <w:rPr>
          <w:bCs/>
          <w:b/>
        </w:rPr>
        <w:t xml:space="preserve">However, regulatory compliance in</w:t>
      </w:r>
      <w:r>
        <w:rPr>
          <w:bCs/>
          <w:b/>
        </w:rPr>
        <w:t xml:space="preserve"> </w:t>
      </w:r>
      <w:r>
        <w:rPr>
          <w:bCs/>
          <w:b/>
          <w:bCs/>
          <w:b/>
        </w:rPr>
        <w:t xml:space="preserve">Bangladesh Dhaka is not without its complexities. The legal environment requires auditors to navigate between local statutory laws and international best practices. For instance, while ISA provides a global benchmark for auditing procedures, local tax laws and commercial regulations specific to</w:t>
      </w:r>
      <w:r>
        <w:rPr>
          <w:bCs/>
          <w:b/>
          <w:bCs/>
          <w:b/>
        </w:rPr>
        <w:t xml:space="preserve"> </w:t>
      </w:r>
      <w:r>
        <w:rPr>
          <w:bCs/>
          <w:b/>
          <w:bCs/>
          <w:b/>
          <w:bCs/>
          <w:b/>
        </w:rPr>
        <w:t xml:space="preserve">Bangladesh Dhaka may present unique challenges that require an</w:t>
      </w:r>
      <w:r>
        <w:rPr>
          <w:bCs/>
          <w:b/>
          <w:bCs/>
          <w:b/>
          <w:bCs/>
          <w:b/>
        </w:rPr>
        <w:t xml:space="preserve"> </w:t>
      </w:r>
      <w:r>
        <w:rPr>
          <w:bCs/>
          <w:b/>
          <w:bCs/>
          <w:b/>
          <w:bCs/>
          <w:b/>
          <w:bCs/>
          <w:b/>
        </w:rPr>
        <w:t xml:space="preserve">Auditor</w:t>
      </w:r>
      <w:r>
        <w:rPr>
          <w:bCs/>
          <w:b/>
          <w:bCs/>
          <w:b/>
          <w:bCs/>
          <w:b/>
        </w:rPr>
        <w:t xml:space="preserve"> </w:t>
      </w:r>
      <w:r>
        <w:rPr>
          <w:bCs/>
          <w:b/>
          <w:bCs/>
          <w:b/>
          <w:bCs/>
          <w:b/>
        </w:rPr>
        <w:t xml:space="preserve">to possess deep contextual knowledge.</w:t>
      </w:r>
    </w:p>
    <w:bookmarkEnd w:id="21"/>
    <w:bookmarkStart w:id="22" w:name="challenges"/>
    <w:p>
      <w:pPr>
        <w:pStyle w:val="Heading2"/>
      </w:pPr>
      <w:r>
        <w:t xml:space="preserve">Challenges Facing the Profession in Bangladesh Dhaka</w:t>
      </w:r>
    </w:p>
    <w:p>
      <w:pPr>
        <w:pStyle w:val="FirstParagraph"/>
      </w:pPr>
      <w:r>
        <w:t xml:space="preserve">Despite significant progress, the profession of auditing faces numerous hurdles within the context of</w:t>
      </w:r>
      <w:r>
        <w:t xml:space="preserve"> </w:t>
      </w:r>
      <w:r>
        <w:rPr>
          <w:bCs/>
          <w:b/>
        </w:rPr>
        <w:t xml:space="preserve">Bangladesh Dhaka. One of the most pressing issues is corporate governance. Historically, many family-owned conglomerates operating in</w:t>
      </w:r>
      <w:r>
        <w:rPr>
          <w:bCs/>
          <w:b/>
        </w:rPr>
        <w:t xml:space="preserve"> </w:t>
      </w:r>
      <w:r>
        <w:rPr>
          <w:bCs/>
          <w:b/>
          <w:bCs/>
          <w:b/>
        </w:rPr>
        <w:t xml:space="preserve">Bangladesh Dhaka have struggled with weak internal controls and related-party transactions that obscure financial realities. An</w:t>
      </w:r>
      <w:r>
        <w:rPr>
          <w:bCs/>
          <w:b/>
          <w:bCs/>
          <w:b/>
        </w:rPr>
        <w:t xml:space="preserve"> </w:t>
      </w:r>
      <w:r>
        <w:rPr>
          <w:bCs/>
          <w:b/>
          <w:bCs/>
          <w:b/>
          <w:bCs/>
          <w:b/>
        </w:rPr>
        <w:t xml:space="preserve">Auditor</w:t>
      </w:r>
      <w:r>
        <w:rPr>
          <w:bCs/>
          <w:b/>
          <w:bCs/>
          <w:b/>
        </w:rPr>
        <w:t xml:space="preserve"> </w:t>
      </w:r>
      <w:r>
        <w:rPr>
          <w:bCs/>
          <w:b/>
          <w:bCs/>
          <w:b/>
        </w:rPr>
        <w:t xml:space="preserve">often finds themselves in a precarious position where they must balance client relationships with professional skepticism required to uncover potential irregularities.</w:t>
      </w:r>
      <w:r>
        <w:rPr>
          <w:bCs/>
          <w:b/>
          <w:bCs/>
          <w:b/>
        </w:rPr>
        <w:t xml:space="preserve"> </w:t>
      </w:r>
      <w:r>
        <w:rPr>
          <w:bCs/>
          <w:b/>
          <w:bCs/>
          <w:b/>
        </w:rPr>
        <w:t xml:space="preserve">Another significant challenge is the skills gap. While urban centers like</w:t>
      </w:r>
      <w:r>
        <w:rPr>
          <w:bCs/>
          <w:b/>
          <w:bCs/>
          <w:b/>
        </w:rPr>
        <w:t xml:space="preserve"> </w:t>
      </w:r>
      <w:r>
        <w:rPr>
          <w:bCs/>
          <w:b/>
          <w:bCs/>
          <w:b/>
          <w:bCs/>
          <w:b/>
        </w:rPr>
        <w:t xml:space="preserve">Bangladesh Dhaka boast many highly qualified professionals, there remains a disparity in technical expertise across smaller firms and regional offices. An effective</w:t>
      </w:r>
      <w:r>
        <w:rPr>
          <w:bCs/>
          <w:b/>
          <w:bCs/>
          <w:b/>
          <w:bCs/>
          <w:b/>
        </w:rPr>
        <w:t xml:space="preserve"> </w:t>
      </w:r>
      <w:r>
        <w:rPr>
          <w:bCs/>
          <w:b/>
          <w:bCs/>
          <w:b/>
          <w:bCs/>
          <w:b/>
          <w:bCs/>
          <w:b/>
        </w:rPr>
        <w:t xml:space="preserve">Auditor</w:t>
      </w:r>
      <w:r>
        <w:rPr>
          <w:bCs/>
          <w:b/>
          <w:bCs/>
          <w:b/>
          <w:bCs/>
          <w:b/>
        </w:rPr>
        <w:t xml:space="preserve"> </w:t>
      </w:r>
      <w:r>
        <w:rPr>
          <w:bCs/>
          <w:b/>
          <w:bCs/>
          <w:b/>
          <w:bCs/>
          <w:b/>
        </w:rPr>
        <w:t xml:space="preserve">must be proficient not only in accounting standards but also in forensic techniques, risk management, and increasingly sophisticated IT systems.</w:t>
      </w:r>
      <w:r>
        <w:rPr>
          <w:bCs/>
          <w:b/>
          <w:bCs/>
          <w:b/>
          <w:bCs/>
          <w:b/>
        </w:rPr>
        <w:t xml:space="preserve"> </w:t>
      </w:r>
      <w:r>
        <w:rPr>
          <w:bCs/>
          <w:b/>
          <w:bCs/>
          <w:b/>
          <w:bCs/>
          <w:b/>
        </w:rPr>
        <w:t xml:space="preserve">Furthermore, the threat of corruption and bribery poses an ethical dilemma for auditors practicing in</w:t>
      </w:r>
      <w:r>
        <w:rPr>
          <w:bCs/>
          <w:b/>
          <w:bCs/>
          <w:b/>
          <w:bCs/>
          <w:b/>
        </w:rPr>
        <w:t xml:space="preserve"> </w:t>
      </w:r>
      <w:r>
        <w:rPr>
          <w:bCs/>
          <w:b/>
          <w:bCs/>
          <w:b/>
          <w:bCs/>
          <w:b/>
          <w:bCs/>
          <w:b/>
        </w:rPr>
        <w:t xml:space="preserve">Bangladesh Dhaka. There have been documented instances where regulatory compliance is undermined by informal practices. Maintaining independence and objectivity as an</w:t>
      </w:r>
      <w:r>
        <w:rPr>
          <w:bCs/>
          <w:b/>
          <w:bCs/>
          <w:b/>
          <w:bCs/>
          <w:b/>
          <w:bCs/>
          <w:b/>
        </w:rPr>
        <w:t xml:space="preserve"> </w:t>
      </w:r>
      <w:r>
        <w:rPr>
          <w:bCs/>
          <w:b/>
          <w:bCs/>
          <w:b/>
          <w:bCs/>
          <w:b/>
          <w:bCs/>
          <w:b/>
          <w:bCs/>
          <w:b/>
        </w:rPr>
        <w:t xml:space="preserve">Auditor requires immense courage and integrity, especially when dealing with influential stakeholders in the capital city's bustling commercial district.</w:t>
      </w:r>
    </w:p>
    <w:bookmarkEnd w:id="22"/>
    <w:bookmarkStart w:id="23" w:name="technology"/>
    <w:p>
      <w:pPr>
        <w:pStyle w:val="Heading2"/>
      </w:pPr>
      <w:r>
        <w:t xml:space="preserve">Technology and Digital Transformation</w:t>
      </w:r>
    </w:p>
    <w:p>
      <w:pPr>
        <w:pStyle w:val="FirstParagraph"/>
      </w:pPr>
      <w:r>
        <w:t xml:space="preserve">The fourth industrial revolution has significantly impacted how an</w:t>
      </w:r>
      <w:r>
        <w:t xml:space="preserve"> </w:t>
      </w:r>
      <w:r>
        <w:rPr>
          <w:bCs/>
          <w:b/>
        </w:rPr>
        <w:t xml:space="preserve">Auditor performs their duties in</w:t>
      </w:r>
      <w:r>
        <w:rPr>
          <w:bCs/>
          <w:b/>
        </w:rPr>
        <w:t xml:space="preserve"> </w:t>
      </w:r>
      <w:r>
        <w:rPr>
          <w:bCs/>
          <w:b/>
          <w:bCs/>
          <w:b/>
        </w:rPr>
        <w:t xml:space="preserve">Bangladesh Dhaka. Traditional manual auditing methods are rapidly being replaced by data analytics tools, artificial intelligence (AI), and blockchain technology. In major banks and multinational corporations headquartered in</w:t>
      </w:r>
      <w:r>
        <w:rPr>
          <w:bCs/>
          <w:b/>
          <w:bCs/>
          <w:b/>
        </w:rPr>
        <w:t xml:space="preserve"> </w:t>
      </w:r>
      <w:r>
        <w:rPr>
          <w:bCs/>
          <w:b/>
          <w:bCs/>
          <w:b/>
          <w:bCs/>
          <w:b/>
        </w:rPr>
        <w:t xml:space="preserve">Bangladesh Dhaka, auditors now use software to analyze entire datasets rather than relying on sampling techniques. This shift allows for more comprehensive risk assessment and fraud detection capabilities.</w:t>
      </w:r>
      <w:r>
        <w:rPr>
          <w:bCs/>
          <w:b/>
          <w:bCs/>
          <w:b/>
          <w:bCs/>
          <w:b/>
        </w:rPr>
        <w:t xml:space="preserve"> </w:t>
      </w:r>
      <w:r>
        <w:rPr>
          <w:bCs/>
          <w:b/>
          <w:bCs/>
          <w:b/>
          <w:bCs/>
          <w:b/>
        </w:rPr>
        <w:t xml:space="preserve">For instance, the adoption of Enterprise Resource Planning (ERP) systems by companies in</w:t>
      </w:r>
      <w:r>
        <w:rPr>
          <w:bCs/>
          <w:b/>
          <w:bCs/>
          <w:b/>
          <w:bCs/>
          <w:b/>
        </w:rPr>
        <w:t xml:space="preserve"> </w:t>
      </w:r>
      <w:r>
        <w:rPr>
          <w:bCs/>
          <w:b/>
          <w:bCs/>
          <w:b/>
          <w:bCs/>
          <w:b/>
          <w:bCs/>
          <w:b/>
        </w:rPr>
        <w:t xml:space="preserve">Bangladesh Dhaka means that an</w:t>
      </w:r>
      <w:r>
        <w:rPr>
          <w:bCs/>
          <w:b/>
          <w:bCs/>
          <w:b/>
          <w:bCs/>
          <w:b/>
          <w:bCs/>
          <w:b/>
        </w:rPr>
        <w:t xml:space="preserve"> </w:t>
      </w:r>
      <w:r>
        <w:rPr>
          <w:bCs/>
          <w:b/>
          <w:bCs/>
          <w:b/>
          <w:bCs/>
          <w:b/>
          <w:bCs/>
          <w:b/>
          <w:bCs/>
          <w:b/>
        </w:rPr>
        <w:t xml:space="preserve">Auditor must be adept at auditing IT general controls and application controls. Cybersecurity has become a primary area of focus; auditors must assess whether digital infrastructure is secure against cyber threats. As financial transactions move online, the role of the</w:t>
      </w:r>
      <w:r>
        <w:rPr>
          <w:bCs/>
          <w:b/>
          <w:bCs/>
          <w:b/>
          <w:bCs/>
          <w:b/>
          <w:bCs/>
          <w:b/>
          <w:bCs/>
          <w:b/>
        </w:rPr>
        <w:t xml:space="preserve"> </w:t>
      </w:r>
      <w:r>
        <w:rPr>
          <w:bCs/>
          <w:b/>
          <w:bCs/>
          <w:b/>
          <w:bCs/>
          <w:b/>
          <w:bCs/>
          <w:b/>
          <w:bCs/>
          <w:b/>
          <w:bCs/>
          <w:b/>
        </w:rPr>
        <w:t xml:space="preserve">Auditor in verifying electronic records becomes increasingly critical for maintaining trust in</w:t>
      </w:r>
      <w:r>
        <w:rPr>
          <w:bCs/>
          <w:b/>
          <w:bCs/>
          <w:b/>
          <w:bCs/>
          <w:b/>
          <w:bCs/>
          <w:b/>
          <w:bCs/>
          <w:b/>
          <w:bCs/>
          <w:b/>
        </w:rPr>
        <w:t xml:space="preserve"> </w:t>
      </w:r>
      <w:r>
        <w:rPr>
          <w:bCs/>
          <w:b/>
          <w:bCs/>
          <w:b/>
          <w:bCs/>
          <w:b/>
          <w:bCs/>
          <w:b/>
          <w:bCs/>
          <w:b/>
          <w:bCs/>
          <w:b/>
          <w:bCs/>
          <w:b/>
        </w:rPr>
        <w:t xml:space="preserve">Bangladesh Dhaka's digital economy.</w:t>
      </w:r>
    </w:p>
    <w:bookmarkEnd w:id="23"/>
    <w:bookmarkStart w:id="24" w:name="future-outlook"/>
    <w:p>
      <w:pPr>
        <w:pStyle w:val="Heading2"/>
      </w:pPr>
      <w:r>
        <w:t xml:space="preserve">Future Outlook for Auditors in Bangladesh Dhaka</w:t>
      </w:r>
    </w:p>
    <w:p>
      <w:pPr>
        <w:pStyle w:val="FirstParagraph"/>
      </w:pPr>
      <w:r>
        <w:t xml:space="preserve">Looking ahead, the demand for skilled auditors in</w:t>
      </w:r>
      <w:r>
        <w:t xml:space="preserve"> </w:t>
      </w:r>
      <w:r>
        <w:rPr>
          <w:bCs/>
          <w:b/>
        </w:rPr>
        <w:t xml:space="preserve">Bangladesh Dhaka is expected to grow exponentially. With the government’s push towards a digital economy and increased foreign investment, companies will require more than just statutory audits. There is a rising need for assurance services related to sustainability reporting (ESG), IT auditing, and internal control reviews. An</w:t>
      </w:r>
      <w:r>
        <w:rPr>
          <w:bCs/>
          <w:b/>
        </w:rPr>
        <w:t xml:space="preserve"> </w:t>
      </w:r>
      <w:r>
        <w:rPr>
          <w:bCs/>
          <w:b/>
          <w:bCs/>
          <w:b/>
        </w:rPr>
        <w:t xml:space="preserve">Auditor today must be a versatile professional capable of providing insights beyond financial numbers.</w:t>
      </w:r>
      <w:r>
        <w:rPr>
          <w:bCs/>
          <w:b/>
          <w:bCs/>
          <w:b/>
        </w:rPr>
        <w:t xml:space="preserve"> </w:t>
      </w:r>
      <w:r>
        <w:rPr>
          <w:bCs/>
          <w:b/>
          <w:bCs/>
          <w:b/>
        </w:rPr>
        <w:t xml:space="preserve">Moreover, as Bangladesh aims to graduate from Least Developed Country (LDC) status by 2026, international investors will impose stricter governance standards. This global integration means that auditors practicing in</w:t>
      </w:r>
      <w:r>
        <w:rPr>
          <w:bCs/>
          <w:b/>
          <w:bCs/>
          <w:b/>
        </w:rPr>
        <w:t xml:space="preserve"> </w:t>
      </w:r>
      <w:r>
        <w:rPr>
          <w:bCs/>
          <w:b/>
          <w:bCs/>
          <w:b/>
          <w:bCs/>
          <w:b/>
        </w:rPr>
        <w:t xml:space="preserve">Bangladesh Dhaka must maintain world-class expertise to compete globally. Continuous professional education (CPE) and adherence to international ethical codes will be non-negotiable for any aspiring or practicing</w:t>
      </w:r>
      <w:r>
        <w:rPr>
          <w:bCs/>
          <w:b/>
          <w:bCs/>
          <w:b/>
          <w:bCs/>
          <w:b/>
        </w:rPr>
        <w:t xml:space="preserve"> </w:t>
      </w:r>
      <w:r>
        <w:rPr>
          <w:bCs/>
          <w:b/>
          <w:bCs/>
          <w:b/>
          <w:bCs/>
          <w:b/>
          <w:bCs/>
          <w:b/>
        </w:rPr>
        <w:t xml:space="preserve">Auditor.</w:t>
      </w:r>
    </w:p>
    <w:bookmarkEnd w:id="24"/>
    <w:bookmarkStart w:id="25" w:name="conclusion"/>
    <w:p>
      <w:pPr>
        <w:pStyle w:val="Heading2"/>
      </w:pPr>
      <w:r>
        <w:t xml:space="preserve">Conclusion</w:t>
      </w:r>
    </w:p>
    <w:p>
      <w:pPr>
        <w:pStyle w:val="FirstParagraph"/>
      </w:pPr>
      <w:r>
        <w:t xml:space="preserve">In conclusion, the profession of auditing in</w:t>
      </w:r>
    </w:p>
    <w:p>
      <w:pPr>
        <w:pStyle w:val="BodyText"/>
      </w:pPr>
      <w:r>
        <w:t xml:space="preserve">Bangladesh Dhaka stands at a crossroads of tradition and innovation. The role of an</w:t>
      </w:r>
    </w:p>
    <w:p>
      <w:pPr>
        <w:pStyle w:val="BodyText"/>
      </w:pPr>
      <w:r>
        <w:t xml:space="preserve">Auditor is no longer confined to verifying ledgers but has expanded into ensuring holistic organizational integrity. While challenges such as corporate governance issues and ethical dilemmas persist, the adoption of advanced technologies and stricter regulatory oversight are paving the way for greater transparency. For businesses operating in</w:t>
      </w:r>
    </w:p>
    <w:p>
      <w:pPr>
        <w:pStyle w:val="BodyText"/>
      </w:pPr>
      <w:r>
        <w:t xml:space="preserve">Bangladesh Dhaka, investing in high-quality audit services is not merely a legal obligation but a strategic imperative for long-term success. As Bangladesh continues to develop economically, the contribution of competent auditors will remain indispensable in building a resilient and trustworthy financial ecosystem.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Auditor in Bangladesh Dhaka</dc:title>
  <dc:creator/>
  <dc:language>en</dc:language>
  <cp:keywords/>
  <dcterms:created xsi:type="dcterms:W3CDTF">2026-07-29T10:39:54Z</dcterms:created>
  <dcterms:modified xsi:type="dcterms:W3CDTF">2026-07-29T10:39:54Z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