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Brazil</w:t>
      </w:r>
      <w:r>
        <w:t xml:space="preserve"> </w:t>
      </w:r>
      <w:r>
        <w:t xml:space="preserve">Brasília</w:t>
      </w:r>
    </w:p>
    <w:p>
      <w:pPr>
        <w:pStyle w:val="FirstParagraph"/>
      </w:pPr>
      <w:r>
        <w:t xml:space="preserve">```html</w:t>
      </w:r>
    </w:p>
    <w:bookmarkStart w:id="28" w:name="Xa7286cac550e0b82904fe124687184442736486"/>
    <w:p>
      <w:pPr>
        <w:pStyle w:val="Heading1"/>
      </w:pPr>
      <w:r>
        <w:t xml:space="preserve">The Role of the Auditor in Brazil Brasília</w:t>
      </w:r>
    </w:p>
    <w:p>
      <w:pPr>
        <w:pStyle w:val="FirstParagraph"/>
      </w:pPr>
      <w:r>
        <w:br/>
      </w:r>
    </w:p>
    <w:bookmarkStart w:id="20" w:name="X4f9cd1f854110962dcac607863211b102009b03"/>
    <w:p>
      <w:pPr>
        <w:pStyle w:val="Heading3"/>
      </w:pPr>
      <w:r>
        <w:t xml:space="preserve">Auditing Practices in Brazil Brasília: Ensuring Accountability and Governance</w:t>
      </w:r>
    </w:p>
    <w:p>
      <w:pPr>
        <w:pStyle w:val="FirstParagraph"/>
      </w:pPr>
      <w:r>
        <w:t xml:space="preserve">The landscape of financial governance, corporate compliance, and administrative accountability has become increasingly complex in the modern era. In this context, the role of an</w:t>
      </w:r>
      <w:r>
        <w:t xml:space="preserve"> </w:t>
      </w:r>
      <w:r>
        <w:rPr>
          <w:bCs/>
          <w:b/>
        </w:rPr>
        <w:t xml:space="preserve">Auditor</w:t>
      </w:r>
      <w:r>
        <w:t xml:space="preserve"> </w:t>
      </w:r>
      <w:r>
        <w:t xml:space="preserve">stands as a cornerstone for maintaining integrity within public institutions and private enterprises alike. Specifically focusing on Brazil Brasília provides a unique vantage point to examine these dynamics. As the capital city of Brazil,</w:t>
      </w:r>
      <w:r>
        <w:t xml:space="preserve"> </w:t>
      </w:r>
      <w:r>
        <w:rPr>
          <w:bCs/>
          <w:b/>
        </w:rPr>
        <w:t xml:space="preserve">Brazil Brasília</w:t>
      </w:r>
      <w:r>
        <w:t xml:space="preserve"> </w:t>
      </w:r>
      <w:r>
        <w:t xml:space="preserve">is not merely an administrative hub but also a symbol of national progress and transparency. Consequently, this term paper aims to analyze the multifaceted functions of an Auditor operating within this specific geopolitical and institutional environment.</w:t>
      </w:r>
    </w:p>
    <w:bookmarkEnd w:id="20"/>
    <w:bookmarkStart w:id="21" w:name="X82de2e7d8b968ef8ea18e7164dcf2af4c760c52"/>
    <w:p>
      <w:pPr>
        <w:pStyle w:val="Heading3"/>
      </w:pPr>
      <w:r>
        <w:t xml:space="preserve">The Historical and Institutional Context in Brazil Brasília</w:t>
      </w:r>
    </w:p>
    <w:p>
      <w:pPr>
        <w:pStyle w:val="FirstParagraph"/>
      </w:pPr>
      <w:r>
        <w:t xml:space="preserve">To understand the contemporary role of an Auditor, one must first appreciate the historical backdrop. Brazil Brasília was designed to serve as a beacon of modernity when it was inaugurated in 1960. Since then, it has evolved into a dense network of federal ministries and regulatory bodies. Within this framework, public resources flow on an unprecedented scale to support infrastructure projects, social programs, and administrative operations. It is precisely this magnitude of resource allocation that necessitates rigorous oversight. The presence of an Auditor in</w:t>
      </w:r>
      <w:r>
        <w:t xml:space="preserve"> </w:t>
      </w:r>
      <w:r>
        <w:rPr>
          <w:bCs/>
          <w:b/>
        </w:rPr>
        <w:t xml:space="preserve">Brazil Brasília</w:t>
      </w:r>
      <w:r>
        <w:t xml:space="preserve"> </w:t>
      </w:r>
      <w:r>
        <w:t xml:space="preserve">is therefore not just a procedural formality; it is a fundamental requirement for democratic stewardship.</w:t>
      </w:r>
    </w:p>
    <w:bookmarkEnd w:id="21"/>
    <w:bookmarkStart w:id="22" w:name="X7743f389a052d1203b4c86fdd466b5be258074d"/>
    <w:p>
      <w:pPr>
        <w:pStyle w:val="Heading3"/>
      </w:pPr>
      <w:r>
        <w:t xml:space="preserve">The Dual Role: Internal Auditors vs. External Auditors</w:t>
      </w:r>
    </w:p>
    <w:p>
      <w:pPr>
        <w:pStyle w:val="FirstParagraph"/>
      </w:pPr>
      <w:r>
        <w:t xml:space="preserve">In the bustling corridors of government offices and corporate headquarters in</w:t>
      </w:r>
      <w:r>
        <w:t xml:space="preserve"> </w:t>
      </w:r>
      <w:r>
        <w:rPr>
          <w:bCs/>
          <w:b/>
        </w:rPr>
        <w:t xml:space="preserve">Brazil Brasília</w:t>
      </w:r>
      <w:r>
        <w:t xml:space="preserve">, two primary categories of auditors emerge: internal auditors and external auditors. An internal Auditor typically works within the organization, evaluating existing controls, identifying risks, and recommending improvements to operational efficiency. Their work is proactive, aiming to prevent errors before they occur.</w:t>
      </w:r>
    </w:p>
    <w:p>
      <w:pPr>
        <w:pStyle w:val="BodyText"/>
      </w:pPr>
      <w:r>
        <w:t xml:space="preserve">Conversely, an external Auditor is usually independent and appointed by regulatory bodies or shareholders. In the context of Brazilian federal entities located in</w:t>
      </w:r>
      <w:r>
        <w:t xml:space="preserve"> </w:t>
      </w:r>
      <w:r>
        <w:rPr>
          <w:bCs/>
          <w:b/>
        </w:rPr>
        <w:t xml:space="preserve">Brazil Brasília</w:t>
      </w:r>
      <w:r>
        <w:t xml:space="preserve">, the Tribunal de Contas da União (TCU) acts as a supreme external auditing body. External Auditors review financial statements and compliance records to ensure they adhere to national laws, accounting standards, and international best practices. This dichotomy ensures that checks and balances are maintained both internally by the organizations themselves and externally by independent watchdogs.</w:t>
      </w:r>
    </w:p>
    <w:bookmarkEnd w:id="22"/>
    <w:bookmarkStart w:id="23" w:name="Xe5300f792d4d591a8ddbe2da147765024d5c2d5"/>
    <w:p>
      <w:pPr>
        <w:pStyle w:val="Heading3"/>
      </w:pPr>
      <w:r>
        <w:t xml:space="preserve">Challenges Faced by Auditors in the Brazilian Capital</w:t>
      </w:r>
    </w:p>
    <w:p>
      <w:pPr>
        <w:pStyle w:val="FirstParagraph"/>
      </w:pPr>
      <w:r>
        <w:t xml:space="preserve">Despite their critical importance, auditors operating in</w:t>
      </w:r>
      <w:r>
        <w:t xml:space="preserve"> </w:t>
      </w:r>
      <w:r>
        <w:rPr>
          <w:bCs/>
          <w:b/>
        </w:rPr>
        <w:t xml:space="preserve">Brazil Brasília</w:t>
      </w:r>
      <w:r>
        <w:t xml:space="preserve"> </w:t>
      </w:r>
      <w:r>
        <w:t xml:space="preserve">face numerous challenges. Bureaucracy often slows down the audit process, making it difficult to adapt to rapidly changing economic conditions. Furthermore, there is the constant threat of corruption and fraud. High-profile cases involving public officials have underscored the need for robust auditing mechanisms that can detect irregularities even in complex transactions.</w:t>
      </w:r>
    </w:p>
    <w:p>
      <w:pPr>
        <w:pStyle w:val="BodyText"/>
      </w:pPr>
      <w:r>
        <w:t xml:space="preserve">Another significant challenge is technological adaptation. As digitalization transforms how data is stored and processed, auditors must continuously update their skills to leverage data analytics tools effectively. Those who fail to adapt risk overlooking subtle anomalies that could indicate fraudulent activity. Therefore, an Auditor in</w:t>
      </w:r>
      <w:r>
        <w:t xml:space="preserve"> </w:t>
      </w:r>
      <w:r>
        <w:rPr>
          <w:bCs/>
          <w:b/>
        </w:rPr>
        <w:t xml:space="preserve">Brazil Brasília</w:t>
      </w:r>
      <w:r>
        <w:t xml:space="preserve"> </w:t>
      </w:r>
      <w:r>
        <w:t xml:space="preserve">today must possess not only traditional accounting knowledge but also proficiency in information technology and cybersecurity principles.</w:t>
      </w:r>
    </w:p>
    <w:bookmarkEnd w:id="23"/>
    <w:bookmarkStart w:id="24" w:name="Xd46660081e5138d93fa91aeaccbfbde72bac695"/>
    <w:p>
      <w:pPr>
        <w:pStyle w:val="Heading3"/>
      </w:pPr>
      <w:r>
        <w:t xml:space="preserve">The Impact of Regulatory Frameworks on Auditing Standards</w:t>
      </w:r>
    </w:p>
    <w:p>
      <w:pPr>
        <w:pStyle w:val="FirstParagraph"/>
      </w:pPr>
      <w:r>
        <w:t xml:space="preserve">The regulatory environment surrounding auditing in Brazil is stringent, driven largely by laws such as the Lei de Responsabilidade Fiscal (Fiscal Responsibility Law) and updates to the Código Penal Brasileiro (Brazilian Penal Code). These regulations impose strict guidelines on how public funds must be managed and audited. An Auditor must navigate this labyrinth of legislation meticulously to ensure compliance.</w:t>
      </w:r>
    </w:p>
    <w:p>
      <w:pPr>
        <w:pStyle w:val="BodyText"/>
      </w:pPr>
      <w:r>
        <w:t xml:space="preserve">Moreover, international standards such as those set by the International Organization of Supreme Audit Institutions (INTOSAI) also influence practices in</w:t>
      </w:r>
      <w:r>
        <w:t xml:space="preserve"> </w:t>
      </w:r>
      <w:r>
        <w:rPr>
          <w:bCs/>
          <w:b/>
        </w:rPr>
        <w:t xml:space="preserve">Brazil Brasília</w:t>
      </w:r>
      <w:r>
        <w:t xml:space="preserve">. By adhering to these global benchmarks, local auditors enhance their credibility and facilitate better integration with international financial markets. This harmonization is crucial for attracting foreign investment and promoting economic stability.</w:t>
      </w:r>
    </w:p>
    <w:bookmarkEnd w:id="24"/>
    <w:bookmarkStart w:id="25" w:name="X3b610cf70c3a797486d73663fed7f8da7967887"/>
    <w:p>
      <w:pPr>
        <w:pStyle w:val="Heading3"/>
      </w:pPr>
      <w:r>
        <w:t xml:space="preserve">Future Directions: Technology and Ethics in Auditing</w:t>
      </w:r>
    </w:p>
    <w:p>
      <w:pPr>
        <w:pStyle w:val="FirstParagraph"/>
      </w:pPr>
      <w:r>
        <w:t xml:space="preserve">Looking ahead, the profession of auditing in Brazil will likely be defined by technological advancements. Artificial intelligence (AI) and blockchain technologies offer promising solutions for real-time monitoring of financial transactions. Imagine a system where every expense incurred by a ministry in</w:t>
      </w:r>
      <w:r>
        <w:t xml:space="preserve"> </w:t>
      </w:r>
      <w:r>
        <w:rPr>
          <w:bCs/>
          <w:b/>
        </w:rPr>
        <w:t xml:space="preserve">Brazil Brasília</w:t>
      </w:r>
      <w:r>
        <w:t xml:space="preserve"> </w:t>
      </w:r>
      <w:r>
        <w:t xml:space="preserve">is automatically verified against budgetary allocations using AI algorithms—an exciting prospect that could revolutionize the field.</w:t>
      </w:r>
    </w:p>
    <w:p>
      <w:pPr>
        <w:pStyle w:val="BodyText"/>
      </w:pPr>
      <w:r>
        <w:t xml:space="preserve">However, with these technological leaps comes an even greater emphasis on ethics. An Auditor must remain impartial and objective, resisting any pressure from political or corporate entities. Upholding ethical standards is paramount to preserving public trust in institutions located in the nation’s capital. Without integrity, even the most advanced tools cannot compensate for a lack of moral compass.</w:t>
      </w:r>
    </w:p>
    <w:bookmarkEnd w:id="25"/>
    <w:bookmarkStart w:id="26" w:name="conclusion"/>
    <w:p>
      <w:pPr>
        <w:pStyle w:val="Heading3"/>
      </w:pPr>
      <w:r>
        <w:t xml:space="preserve">Conclusion</w:t>
      </w:r>
    </w:p>
    <w:p>
      <w:pPr>
        <w:pStyle w:val="FirstParagraph"/>
      </w:pPr>
      <w:r>
        <w:t xml:space="preserve">In conclusion, the role of an Auditor is indispensable to maintaining order and transparency in Brazil Brasília. Whether working internally within agencies or externally as part of supreme audit institutions, these professionals serve as guardians of public interest. The challenges they face—from bureaucratic hurdles to evolving technological demands—are significant but surmountable through continuous professional development and strict adherence to ethical codes.</w:t>
      </w:r>
    </w:p>
    <w:p>
      <w:pPr>
        <w:pStyle w:val="BodyText"/>
      </w:pPr>
      <w:r>
        <w:t xml:space="preserve">As Brazil continues its journey toward becoming a fully developed nation, the importance of robust auditing mechanisms cannot be overstated. By ensuring that every real spent in</w:t>
      </w:r>
      <w:r>
        <w:t xml:space="preserve"> </w:t>
      </w:r>
      <w:r>
        <w:rPr>
          <w:bCs/>
          <w:b/>
        </w:rPr>
        <w:t xml:space="preserve">Brazil Brasília</w:t>
      </w:r>
      <w:r>
        <w:t xml:space="preserve"> </w:t>
      </w:r>
      <w:r>
        <w:t xml:space="preserve">is accounted for, Auditors contribute directly to the country's socioeconomic well-being. Their work forms the bedrock upon which sustainable growth and democratic governance are built.</w:t>
      </w:r>
    </w:p>
    <w:bookmarkEnd w:id="26"/>
    <w:bookmarkStart w:id="27" w:name="bibliography"/>
    <w:p>
      <w:pPr>
        <w:pStyle w:val="Heading3"/>
      </w:pPr>
      <w:r>
        <w:t xml:space="preserve">Bibliography</w:t>
      </w:r>
    </w:p>
    <w:p>
      <w:pPr>
        <w:pStyle w:val="FirstParagraph"/>
      </w:pPr>
      <w:r>
        <w:rPr>
          <w:iCs/>
          <w:i/>
        </w:rPr>
        <w:t xml:space="preserve">Note: For academic purposes, please insert specific references to Brazilian legal documents, TCU reports, and international auditing standards here as per your institution’s citation guidelines.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Auditor in Brazil Brasília</dc:title>
  <dc:creator/>
  <dc:language>en</dc:language>
  <cp:keywords/>
  <dcterms:created xsi:type="dcterms:W3CDTF">2026-07-29T22:07:54Z</dcterms:created>
  <dcterms:modified xsi:type="dcterms:W3CDTF">2026-07-29T22:07:54Z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