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6f0fb8f8a4c18d9c37196ac3f56895762cdde1b"/>
    <w:p>
      <w:pPr>
        <w:pStyle w:val="Heading1"/>
      </w:pPr>
      <w:r>
        <w:t xml:space="preserve">The Role and Evolution of the Auditor in DR Congo Kinshasa</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Accounting and Finance</w:t>
      </w:r>
      <w:r>
        <w:br/>
      </w:r>
      <w:r>
        <w:rPr>
          <w:bCs/>
          <w:b/>
        </w:rPr>
        <w:t xml:space="preserve">Institution:</w:t>
      </w:r>
      <w:r>
        <w:t xml:space="preserve"> </w:t>
      </w:r>
      <w:r>
        <w:t xml:space="preserve">University of Kinshasa (UNIKIN) - Faculty of Economics and Management Sciences</w:t>
      </w:r>
    </w:p>
    <w:bookmarkStart w:id="20" w:name="i.-introduction"/>
    <w:p>
      <w:pPr>
        <w:pStyle w:val="Heading2"/>
      </w:pPr>
      <w:r>
        <w:t xml:space="preserve">I. Introduction</w:t>
      </w:r>
    </w:p>
    <w:p>
      <w:pPr>
        <w:pStyle w:val="FirstParagraph"/>
      </w:pPr>
      <w:r>
        <w:t xml:space="preserve">The Democratic Republic of Congo, specifically its capital city, DR Congo Kinshasa, stands at a critical juncture in its economic history. As the nation seeks to stabilize its financial systems and attract international investment following years of conflict and instability, the integrity of financial reporting has become paramount. Central to this integrity is the professional role of the Auditor. In this Term Paper, we explore how the Auditor functions not merely as a regulatory compliance officer, but as a cornerstone of economic transparency in DR Congo Kinshasa.</w:t>
      </w:r>
    </w:p>
    <w:p>
      <w:pPr>
        <w:pStyle w:val="BodyText"/>
      </w:pPr>
      <w:r>
        <w:t xml:space="preserve">The concept of auditing in DR Congo Kinshasa has evolved from a colonial legacy to a modern necessity driven by global financial standards. The Auditor is the primary mechanism through which stakeholders—ranging from local shareholders to international donors and regulatory bodies—verify the accuracy of financial statements. This paper argues that strengthening the institutional framework for Auditors in DR Congo Kinshasa is essential for fostering trust, combating corruption, and ensuring sustainable economic growth.</w:t>
      </w:r>
    </w:p>
    <w:bookmarkEnd w:id="20"/>
    <w:bookmarkStart w:id="23" w:name="X78b54e4816bbe2d6c9ddadbe7827a32d712f138"/>
    <w:p>
      <w:pPr>
        <w:pStyle w:val="Heading2"/>
      </w:pPr>
      <w:r>
        <w:t xml:space="preserve">II. The Regulatory Framework: CNCC and OHADA</w:t>
      </w:r>
    </w:p>
    <w:p>
      <w:pPr>
        <w:pStyle w:val="FirstParagraph"/>
      </w:pPr>
      <w:r>
        <w:t xml:space="preserve">To understand the position of the Auditor in DR Congo Kinshasa, one must first examine the regulatory landscape. Unlike many independent jurisdictions with their own distinct auditing standards, DRC operates within a complex hybrid system involving national laws and regional harmonization.</w:t>
      </w:r>
    </w:p>
    <w:bookmarkStart w:id="21" w:name="X3e2233f6cfdfae703f089ce52a6d76493a90ae8"/>
    <w:p>
      <w:pPr>
        <w:pStyle w:val="Heading3"/>
      </w:pPr>
      <w:r>
        <w:t xml:space="preserve">A. The Ordre des Experts Comptables du Congo (OECC)</w:t>
      </w:r>
    </w:p>
    <w:p>
      <w:pPr>
        <w:pStyle w:val="FirstParagraph"/>
      </w:pPr>
      <w:r>
        <w:t xml:space="preserve">The primary body regulating the profession in DR Congo Kinshasa is the Order of Certified Accountants of the Congo (OECC). This organization oversees the registration, ethics, and continuing education of Auditors. For an Auditor to practice legally in DR Congo Kinshasa, they must be a member of this order. The OECC ensures that Auditors adhere to strict professional codes of conduct, emphasizing independence and objectivity.</w:t>
      </w:r>
    </w:p>
    <w:bookmarkEnd w:id="21"/>
    <w:bookmarkStart w:id="22" w:name="b.-ohada-uniform-acts"/>
    <w:p>
      <w:pPr>
        <w:pStyle w:val="Heading3"/>
      </w:pPr>
      <w:r>
        <w:t xml:space="preserve">B. OHADA Uniform Acts</w:t>
      </w:r>
    </w:p>
    <w:p>
      <w:pPr>
        <w:pStyle w:val="FirstParagraph"/>
      </w:pPr>
      <w:r>
        <w:t xml:space="preserve">A significant portion of the legal framework governing Auditors in DR Congo Kinshasa is derived from the Organization for the Harmonization of Business Law in Africa (OHADA). The Uniform Act on Commercial Companies and Economic Interest Groups dictates that certain companies, particularly those with significant capital or public listing aspirations, must appoint an external Auditor. This regional alignment means that Auditors operating in DR Congo Kinshasa are often trained in and familiar with OHADA standards, facilitating cross-border business operations within Central Africa.</w:t>
      </w:r>
    </w:p>
    <w:bookmarkEnd w:id="22"/>
    <w:bookmarkEnd w:id="23"/>
    <w:bookmarkStart w:id="27" w:name="X7c1919497bd3170becd346ef1a7a3ce84dbba45"/>
    <w:p>
      <w:pPr>
        <w:pStyle w:val="Heading2"/>
      </w:pPr>
      <w:r>
        <w:t xml:space="preserve">III. The Functions of the Auditor in DR Congo Kinshasa</w:t>
      </w:r>
    </w:p>
    <w:p>
      <w:pPr>
        <w:pStyle w:val="FirstParagraph"/>
      </w:pPr>
      <w:r>
        <w:t xml:space="preserve">In the context of DR Congo Kinshasa, the responsibilities of an Auditor extend beyond simple number-checking. Given the historical challenges regarding transparency in resource-rich sectors, the Auditor plays a multifaceted role.</w:t>
      </w:r>
    </w:p>
    <w:bookmarkStart w:id="24" w:name="a.-assurance-and-verification"/>
    <w:p>
      <w:pPr>
        <w:pStyle w:val="Heading3"/>
      </w:pPr>
      <w:r>
        <w:t xml:space="preserve">A. Assurance and Verification</w:t>
      </w:r>
    </w:p>
    <w:p>
      <w:pPr>
        <w:pStyle w:val="FirstParagraph"/>
      </w:pPr>
      <w:r>
        <w:t xml:space="preserve">The primary function is to provide reasonable assurance that financial statements are free from material misstatement, whether due to fraud or error. In DR Congo Kinshasa, where cash-based economies have historically been prevalent, this verification process is crucial for establishing the legitimacy of corporate earnings.</w:t>
      </w:r>
    </w:p>
    <w:bookmarkEnd w:id="24"/>
    <w:bookmarkStart w:id="25" w:name="X40492c02ad29707e0d1f70c6b343d877d8c223b"/>
    <w:p>
      <w:pPr>
        <w:pStyle w:val="Heading3"/>
      </w:pPr>
      <w:r>
        <w:t xml:space="preserve">B. Corporate Governance and Internal Controls</w:t>
      </w:r>
    </w:p>
    <w:p>
      <w:pPr>
        <w:pStyle w:val="FirstParagraph"/>
      </w:pPr>
      <w:r>
        <w:t xml:space="preserve">Auditors in DR Congo Kinshasa are increasingly required to evaluate internal control systems. They advise management on strengthening these controls to prevent fraud and operational inefficiencies. This advisory role is particularly vital for the mining and agricultural sectors, which form the backbone of the DRC economy.</w:t>
      </w:r>
    </w:p>
    <w:bookmarkEnd w:id="25"/>
    <w:bookmarkStart w:id="26" w:name="c.-compliance-with-tax-laws"/>
    <w:p>
      <w:pPr>
        <w:pStyle w:val="Heading3"/>
      </w:pPr>
      <w:r>
        <w:t xml:space="preserve">C. Compliance with Tax Laws</w:t>
      </w:r>
    </w:p>
    <w:p>
      <w:pPr>
        <w:pStyle w:val="FirstParagraph"/>
      </w:pPr>
      <w:r>
        <w:t xml:space="preserve">In DR Congo Kinshasa, Auditors often serve as a bridge between private enterprises and the General Directorate of Taxes. By ensuring that financial records are accurate, Auditors help companies comply with national tax obligations, thereby contributing to state revenue which is essential for public infrastructure development.</w:t>
      </w:r>
    </w:p>
    <w:bookmarkEnd w:id="26"/>
    <w:bookmarkEnd w:id="27"/>
    <w:bookmarkStart w:id="28" w:name="X2212a91c111a6f2eb53d44009e02b08e9907da8"/>
    <w:p>
      <w:pPr>
        <w:pStyle w:val="Heading2"/>
      </w:pPr>
      <w:r>
        <w:t xml:space="preserve">IV. Challenges Facing the Audit Profession in DR Congo Kinshasa</w:t>
      </w:r>
    </w:p>
    <w:p>
      <w:pPr>
        <w:pStyle w:val="FirstParagraph"/>
      </w:pPr>
      <w:r>
        <w:t xml:space="preserve">Despite the established frameworks, Auditors in DR Congo Kinshasa face significant hurdles. One major challenge is the perception of audit independence. In a close-knit business community like Kinshasa, professional relationships can sometimes blur ethical lines.</w:t>
      </w:r>
    </w:p>
    <w:p>
      <w:pPr>
        <w:pStyle w:val="BodyText"/>
      </w:pPr>
      <w:r>
        <w:t xml:space="preserve">Furthermore, there is a persistent shortage of highly qualified Auditors who are proficient in International Financial Reporting Standards (IFRS). While OHADA standards are robust, global investors often require IFRS compliance. The gap between local training and international expectations remains a barrier for many Auditors practicing in DR Congo Kinshasa.</w:t>
      </w:r>
    </w:p>
    <w:p>
      <w:pPr>
        <w:pStyle w:val="BodyText"/>
      </w:pPr>
      <w:r>
        <w:t xml:space="preserve">Corruption also poses a threat to the integrity of the Audit profession. Auditors may face pressure from clients or political figures to overlook discrepancies. Strengthening the enforcement capabilities of the OECC is necessary to protect Auditors who uphold ethical standards against such pressures.</w:t>
      </w:r>
    </w:p>
    <w:bookmarkEnd w:id="28"/>
    <w:bookmarkStart w:id="29" w:name="Xb1d0bfd74a1d0f13c44fdbacea91478d2020565"/>
    <w:p>
      <w:pPr>
        <w:pStyle w:val="Heading2"/>
      </w:pPr>
      <w:r>
        <w:t xml:space="preserve">V. The Future: Digitalization and Capacity Building</w:t>
      </w:r>
    </w:p>
    <w:p>
      <w:pPr>
        <w:pStyle w:val="FirstParagraph"/>
      </w:pPr>
      <w:r>
        <w:t xml:space="preserve">The future of Auditing in DR Congo Kinshasa lies in digital transformation and enhanced capacity building. As FinTech solutions grow in Kinshasa, Auditors must adapt to audit environments that are increasingly data-driven. Implementing advanced data analytics tools can help Auditors detect anomalies more efficiently than traditional sampling methods.</w:t>
      </w:r>
    </w:p>
    <w:p>
      <w:pPr>
        <w:pStyle w:val="BodyText"/>
      </w:pPr>
      <w:r>
        <w:t xml:space="preserve">Moreover, collaboration with international auditing firms is growing. Multinational corporations operating in DR Congo Kinshasa often mandate the use of Big Four firms or their local partners for statutory audits. This trend raises the bar for quality and encourages local Auditors to upskill to meet global expectations.</w:t>
      </w:r>
    </w:p>
    <w:bookmarkEnd w:id="29"/>
    <w:bookmarkStart w:id="30" w:name="vi.-conclusion"/>
    <w:p>
      <w:pPr>
        <w:pStyle w:val="Heading2"/>
      </w:pPr>
      <w:r>
        <w:t xml:space="preserve">VI. Conclusion</w:t>
      </w:r>
    </w:p>
    <w:p>
      <w:pPr>
        <w:pStyle w:val="FirstParagraph"/>
      </w:pPr>
      <w:r>
        <w:t xml:space="preserve">In conclusion, the Auditor is an indispensable figure in the economic architecture of DR Congo Kinshasa. They serve as guardians of financial truth, facilitating trade, investment, and regulatory compliance. While challenges related to capacity, independence, and digital adoption persist, the trajectory is positive.</w:t>
      </w:r>
    </w:p>
    <w:p>
      <w:pPr>
        <w:pStyle w:val="BodyText"/>
      </w:pPr>
      <w:r>
        <w:t xml:space="preserve">For DR Congo Kinshasa to fully realize its economic potential through the extraction of minerals like cobalt and copper and other sectors sustained by strong governance must be supported by a credible audit profession. It is recommended that stakeholders—including the government, the OECC, and educational institutions—prioritize continuous professional development in IFRS, enforce strict ethical codes, and promote digital literacy among Auditors. By doing so, DR Congo Kinshasa can ensure that its financial markets are transparent, trustworthy, and attractive to global capital.</w:t>
      </w:r>
    </w:p>
    <w:bookmarkEnd w:id="30"/>
    <w:bookmarkStart w:id="31" w:name="vii.-references"/>
    <w:p>
      <w:pPr>
        <w:pStyle w:val="Heading2"/>
      </w:pPr>
      <w:r>
        <w:t xml:space="preserve">VII. References</w:t>
      </w:r>
    </w:p>
    <w:p>
      <w:pPr>
        <w:numPr>
          <w:ilvl w:val="0"/>
          <w:numId w:val="1001"/>
        </w:numPr>
        <w:pStyle w:val="Compact"/>
      </w:pPr>
      <w:r>
        <w:t xml:space="preserve">Ordre des Experts Comptables du Congo (OECC). (2023). *Annual Report on Professional Standards in Kinshasa*.</w:t>
      </w:r>
    </w:p>
    <w:p>
      <w:pPr>
        <w:numPr>
          <w:ilvl w:val="0"/>
          <w:numId w:val="1001"/>
        </w:numPr>
        <w:pStyle w:val="Compact"/>
      </w:pPr>
      <w:r>
        <w:t xml:space="preserve">OHAADA. (2014). *Uniform Act on Commercial Companies and Economic Interest Groups*.</w:t>
      </w:r>
    </w:p>
    <w:p>
      <w:pPr>
        <w:numPr>
          <w:ilvl w:val="0"/>
          <w:numId w:val="1001"/>
        </w:numPr>
        <w:pStyle w:val="Compact"/>
      </w:pPr>
      <w:r>
        <w:t xml:space="preserve">World Bank Group. (2022). *Doing Business in the Democratic Republic of Congo: Regulatory Reform and Transparency*. Washington, DC: World Bank.</w:t>
      </w:r>
    </w:p>
    <w:p>
      <w:pPr>
        <w:numPr>
          <w:ilvl w:val="0"/>
          <w:numId w:val="1001"/>
        </w:numPr>
        <w:pStyle w:val="Compact"/>
      </w:pPr>
      <w:r>
        <w:t xml:space="preserve">Mbuyi, J. (2019). "The Role of Auditing in Combating Financial Fraud in Central Africa." *Journal of African Accounting*, 12(3),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DR Congo Kinshasa</dc:title>
  <dc:creator/>
  <dc:language>en</dc:language>
  <cp:keywords/>
  <dcterms:created xsi:type="dcterms:W3CDTF">2026-07-29T11:10:13Z</dcterms:created>
  <dcterms:modified xsi:type="dcterms:W3CDTF">2026-07-29T11:10:13Z</dcterms:modified>
</cp:coreProperties>
</file>

<file path=docProps/custom.xml><?xml version="1.0" encoding="utf-8"?>
<Properties xmlns="http://schemas.openxmlformats.org/officeDocument/2006/custom-properties" xmlns:vt="http://schemas.openxmlformats.org/officeDocument/2006/docPropsVTypes"/>
</file>