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India</w:t>
      </w:r>
      <w:r>
        <w:t xml:space="preserve"> </w:t>
      </w:r>
      <w:r>
        <w:t xml:space="preserve">Mumbai</w:t>
      </w:r>
    </w:p>
    <w:bookmarkStart w:id="20" w:name="the-role-of-the-auditor-in-india-mumbai"/>
    <w:p>
      <w:pPr>
        <w:pStyle w:val="Heading1"/>
      </w:pPr>
      <w:r>
        <w:t xml:space="preserve">The Role of the Auditor in India Mumbai</w:t>
      </w:r>
    </w:p>
    <w:p>
      <w:pPr>
        <w:pStyle w:val="FirstParagraph"/>
      </w:pPr>
      <w:r>
        <w:rPr>
          <w:bCs/>
          <w:b/>
        </w:rPr>
        <w:t xml:space="preserve">Date:</w:t>
      </w:r>
      <w:r>
        <w:t xml:space="preserve"> </w:t>
      </w:r>
      <w:r>
        <w:t xml:space="preserve">October 26, 2023</w:t>
      </w:r>
      <w:r>
        <w:br/>
      </w:r>
      <w:r>
        <w:rPr>
          <w:bCs/>
          <w:b/>
        </w:rPr>
        <w:t xml:space="preserve">Type:</w:t>
      </w:r>
      <w:r>
        <w:t xml:space="preserve"> </w:t>
      </w:r>
      <w:r>
        <w:t xml:space="preserve">Term Paper</w:t>
      </w:r>
    </w:p>
    <w:bookmarkEnd w:id="20"/>
    <w:p>
      <w:pPr>
        <w:pStyle w:val="BodyText"/>
      </w:pPr>
      <w:r>
        <w:t xml:space="preserve">The financial landscape of any nation is deeply rooted in trust, transparency, and accountability. In the context of</w:t>
      </w:r>
      <w:r>
        <w:t xml:space="preserve"> </w:t>
      </w:r>
      <w:r>
        <w:rPr>
          <w:bCs/>
          <w:b/>
        </w:rPr>
        <w:t xml:space="preserve">India Mumbai</w:t>
      </w:r>
      <w:r>
        <w:t xml:space="preserve">, a city that serves as the commercial and financial capital of the country, these principles are not merely regulatory requirements but the very lifeblood of economic stability. At the heart of this system lies</w:t>
      </w:r>
      <w:r>
        <w:t xml:space="preserve"> </w:t>
      </w:r>
      <w:r>
        <w:rPr>
          <w:bCs/>
          <w:b/>
        </w:rPr>
        <w:t xml:space="preserve">Auditor</w:t>
      </w:r>
      <w:r>
        <w:t xml:space="preserve">, a professional whose role has evolved significantly from simple mathematical verification to becoming a strategic guardian of corporate integrity. This term paper explores the multifaceted responsibilities, legal frameworks, and socio-economic impact of an</w:t>
      </w:r>
      <w:r>
        <w:t xml:space="preserve"> </w:t>
      </w:r>
      <w:r>
        <w:rPr>
          <w:bCs/>
          <w:b/>
        </w:rPr>
        <w:t xml:space="preserve">Auditor</w:t>
      </w:r>
      <w:r>
        <w:t xml:space="preserve"> </w:t>
      </w:r>
      <w:r>
        <w:t xml:space="preserve">within the bustling commercial hub of</w:t>
      </w:r>
      <w:r>
        <w:t xml:space="preserve"> </w:t>
      </w:r>
      <w:r>
        <w:rPr>
          <w:bCs/>
          <w:b/>
        </w:rPr>
        <w:t xml:space="preserve">India Mumbai</w:t>
      </w:r>
      <w:r>
        <w:t xml:space="preserve">.</w:t>
      </w:r>
    </w:p>
    <w:bookmarkStart w:id="21" w:name="X97f577f4d9252393ca84190c914294bb2b9ef2a"/>
    <w:p>
      <w:pPr>
        <w:pStyle w:val="Heading2"/>
      </w:pPr>
      <w:r>
        <w:t xml:space="preserve">The Evolution of Auditing in India Mumbai</w:t>
      </w:r>
    </w:p>
    <w:p>
      <w:pPr>
        <w:pStyle w:val="FirstParagraph"/>
      </w:pPr>
      <w:r>
        <w:t xml:space="preserve">To understand the contemporary role of an</w:t>
      </w:r>
      <w:r>
        <w:t xml:space="preserve"> </w:t>
      </w:r>
      <w:r>
        <w:rPr>
          <w:bCs/>
          <w:b/>
        </w:rPr>
        <w:t xml:space="preserve">Auditor</w:t>
      </w:r>
      <w:r>
        <w:t xml:space="preserve">, one must first appreciate the historical context. Historically, auditing in</w:t>
      </w:r>
      <w:r>
        <w:t xml:space="preserve"> </w:t>
      </w:r>
      <w:r>
        <w:rPr>
          <w:bCs/>
          <w:b/>
        </w:rPr>
        <w:t xml:space="preserve">India Mumbai</w:t>
      </w:r>
      <w:r>
        <w:t xml:space="preserve">India MumbaiAuditor in this region is expected to provide forward-looking insights while ensuring backward-looking compliance. The dynamic nature of business in</w:t>
      </w:r>
      <w:r>
        <w:t xml:space="preserve"> </w:t>
      </w:r>
      <w:r>
        <w:rPr>
          <w:bCs/>
          <w:b/>
        </w:rPr>
        <w:t xml:space="preserve">India Mumbai</w:t>
      </w:r>
      <w:r>
        <w:t xml:space="preserve">, characterized by high-speed transactions and complex financial instruments, demands a more rigorous and analytical approach from auditors.</w:t>
      </w:r>
    </w:p>
    <w:bookmarkEnd w:id="21"/>
    <w:bookmarkStart w:id="22" w:name="Xf820620343c07275fc9b0fe301be34bdce2fbff"/>
    <w:p>
      <w:pPr>
        <w:pStyle w:val="Heading2"/>
      </w:pPr>
      <w:r>
        <w:t xml:space="preserve">Legal Framework and Regulatory Compliance</w:t>
      </w:r>
    </w:p>
    <w:p>
      <w:pPr>
        <w:pStyle w:val="FirstParagraph"/>
      </w:pPr>
      <w:r>
        <w:t xml:space="preserve">The primary duty of an</w:t>
      </w:r>
      <w:r>
        <w:t xml:space="preserve"> </w:t>
      </w:r>
      <w:r>
        <w:rPr>
          <w:bCs/>
          <w:b/>
        </w:rPr>
        <w:t xml:space="preserve">Auditor</w:t>
      </w:r>
      <w:r>
        <w:t xml:space="preserve"> </w:t>
      </w:r>
      <w:r>
        <w:t xml:space="preserve">operating in</w:t>
      </w:r>
    </w:p>
    <w:p>
      <w:pPr>
        <w:pStyle w:val="BodyText"/>
      </w:pPr>
      <w:r>
        <w:t xml:space="preserve">India Mumbai is anchored in statutory compliance. The Companies Act, 2013, serves as the cornerstone legislation governing corporate audits. Under this act, an Auditor is legally mandated to report on whether the financial statements present a "true and fair view" of the company's affairs. In</w:t>
      </w:r>
      <w:r>
        <w:t xml:space="preserve"> </w:t>
      </w:r>
      <w:r>
        <w:rPr>
          <w:bCs/>
          <w:b/>
        </w:rPr>
        <w:t xml:space="preserve">India Mumbai</w:t>
      </w:r>
      <w:r>
        <w:t xml:space="preserve">, where multinational corporations and vast domestic enterprises coexist, adherence to these regulations is stringent.</w:t>
      </w:r>
    </w:p>
    <w:p>
      <w:pPr>
        <w:pStyle w:val="BodyText"/>
      </w:pPr>
      <w:r>
        <w:t xml:space="preserve">Furthermore, auditors must navigate the complex web of guidelines issued by the Institute of Chartered Accountants of India (ICAI). For an Auditor based in</w:t>
      </w:r>
      <w:r>
        <w:t xml:space="preserve"> </w:t>
      </w:r>
      <w:r>
        <w:rPr>
          <w:bCs/>
          <w:b/>
        </w:rPr>
        <w:t xml:space="preserve">India Mumbai, this involves not just technical proficiency but also a deep understanding of local judicial precedents and regulatory nuances. The role extends beyond checking arithmetic accuracy; it involves evaluating internal controls, assessing risks, and ensuring that the company complies with tax laws, labor regulations, and environmental standards. This comprehensive oversight is crucial for maintaining the reputation of</w:t>
      </w:r>
      <w:r>
        <w:rPr>
          <w:bCs/>
          <w:b/>
        </w:rPr>
        <w:t xml:space="preserve"> </w:t>
      </w:r>
      <w:r>
        <w:rPr>
          <w:bCs/>
          <w:b/>
          <w:bCs/>
          <w:b/>
        </w:rPr>
        <w:t xml:space="preserve">India Mumbai</w:t>
      </w:r>
    </w:p>
    <w:bookmarkEnd w:id="22"/>
    <w:bookmarkStart w:id="23" w:name="X09fea068896d727b750cbd2de175bc79aeabb0c"/>
    <w:p>
      <w:pPr>
        <w:pStyle w:val="Heading2"/>
      </w:pPr>
      <w:r>
        <w:t xml:space="preserve">The Auditor as a Guardian of Corporate Governance</w:t>
      </w:r>
    </w:p>
    <w:p>
      <w:pPr>
        <w:pStyle w:val="FirstParagraph"/>
      </w:pPr>
      <w:r>
        <w:t xml:space="preserve">In recent years, corporate governance has become a focal point for regulators and stakeholders alike. The role of an</w:t>
      </w:r>
      <w:r>
        <w:t xml:space="preserve"> </w:t>
      </w:r>
      <w:r>
        <w:rPr>
          <w:bCs/>
          <w:b/>
        </w:rPr>
        <w:t xml:space="preserve">Auditor</w:t>
      </w:r>
      <w:r>
        <w:t xml:space="preserve"> </w:t>
      </w:r>
      <w:r>
        <w:t xml:space="preserve">has expanded to include monitoring ethical practices and preventing fraud. In the high-stakes environment of</w:t>
      </w:r>
      <w:r>
        <w:t xml:space="preserve"> </w:t>
      </w:r>
      <w:r>
        <w:rPr>
          <w:bCs/>
          <w:b/>
        </w:rPr>
        <w:t xml:space="preserve">India Mumbai</w:t>
      </w:r>
      <w:r>
        <w:t xml:space="preserve">, where financial scandals can have systemic implications, the auditor acts as an independent check on management power.</w:t>
      </w:r>
    </w:p>
    <w:p>
      <w:pPr>
        <w:pStyle w:val="BodyText"/>
      </w:pPr>
      <w:r>
        <w:t xml:space="preserve">An Auditor is required to report any suspected fraud to regulatory authorities, thereby playing a critical role in early detection and prevention of financial malpractices. This duty is particularly vital in</w:t>
      </w:r>
      <w:r>
        <w:t xml:space="preserve"> </w:t>
      </w:r>
      <w:r>
        <w:rPr>
          <w:bCs/>
          <w:b/>
        </w:rPr>
        <w:t xml:space="preserve">India Mumbai</w:t>
      </w:r>
      <w:r>
        <w:t xml:space="preserve">, where the density of business entities can sometimes obscure oversight mechanisms. By maintaining professional skepticism and exercising due diligence, an Auditor ensures that corporate governance structures are not just theoretical constructs but operational realities. This strengthens investor confidence, which is essential for the continued growth of capital markets centered in</w:t>
      </w:r>
      <w:r>
        <w:t xml:space="preserve"> </w:t>
      </w:r>
      <w:r>
        <w:rPr>
          <w:bCs/>
          <w:b/>
        </w:rPr>
        <w:t xml:space="preserve">India Mumbai</w:t>
      </w:r>
      <w:r>
        <w:t xml:space="preserve">.</w:t>
      </w:r>
    </w:p>
    <w:bookmarkEnd w:id="23"/>
    <w:bookmarkStart w:id="24" w:name="X3308948f4a4dee28af9819d0b06ef3d1e039d3d"/>
    <w:p>
      <w:pPr>
        <w:pStyle w:val="Heading2"/>
      </w:pPr>
      <w:r>
        <w:t xml:space="preserve">The Impact of Technology on Auditing in India Mumbai</w:t>
      </w:r>
    </w:p>
    <w:p>
      <w:pPr>
        <w:pStyle w:val="FirstParagraph"/>
      </w:pPr>
      <w:r>
        <w:t xml:space="preserve">The digital revolution has transformed the profession, and an Auditor in</w:t>
      </w:r>
    </w:p>
    <w:p>
      <w:pPr>
        <w:pStyle w:val="BodyText"/>
      </w:pPr>
      <w:r>
        <w:t xml:space="preserve">India Mumbai must be adept at leveraging technology. Traditional manual auditing methods are being replaced by data analytics, artificial intelligence, and cloud-based accounting systems. In a fast-paced city like</w:t>
      </w:r>
      <w:r>
        <w:t xml:space="preserve"> </w:t>
      </w:r>
      <w:r>
        <w:rPr>
          <w:bCs/>
          <w:b/>
        </w:rPr>
        <w:t xml:space="preserve">India Mumbai</w:t>
      </w:r>
      <w:r>
        <w:t xml:space="preserve">, where efficiency is paramount, these technological advancements allow auditors to process larger volumes of data with greater accuracy.</w:t>
      </w:r>
    </w:p>
    <w:p>
      <w:pPr>
        <w:pStyle w:val="BodyText"/>
      </w:pPr>
      <w:r>
        <w:t xml:space="preserve">For instance, an Auditor can now use continuous auditing techniques to monitor transactions in real-time rather than waiting for the end of the financial year. This proactive approach enables immediate identification of discrepancies or irregularities. Moreover, cybersecurity audits have become a significant component of an Auditor’s mandate, especially as businesses in</w:t>
      </w:r>
      <w:r>
        <w:t xml:space="preserve"> </w:t>
      </w:r>
      <w:r>
        <w:rPr>
          <w:bCs/>
          <w:b/>
        </w:rPr>
        <w:t xml:space="preserve">India Mumbai</w:t>
      </w:r>
    </w:p>
    <w:bookmarkEnd w:id="24"/>
    <w:bookmarkStart w:id="25" w:name="X41f1f7dab2166300626a3d53c642225d78c4d16"/>
    <w:p>
      <w:pPr>
        <w:pStyle w:val="Heading2"/>
      </w:pPr>
      <w:r>
        <w:t xml:space="preserve">Socio-Economic Responsibility and Public Interest</w:t>
      </w:r>
    </w:p>
    <w:p>
      <w:pPr>
        <w:pStyle w:val="FirstParagraph"/>
      </w:pPr>
      <w:r>
        <w:t xml:space="preserve">Beyond corporate clients, an Auditor holds a broader responsibility to the public interest. In</w:t>
      </w:r>
      <w:r>
        <w:t xml:space="preserve"> </w:t>
      </w:r>
      <w:r>
        <w:rPr>
          <w:bCs/>
          <w:b/>
        </w:rPr>
        <w:t xml:space="preserve">India Mumbai</w:t>
      </w:r>
      <w:r>
        <w:t xml:space="preserve">, many entities operate in sectors such as banking, insurance, and infrastructure, which are critical to national development. The reliability of financial reports from these sectors impacts millions of citizens who rely on these institutions for their savings and services. Therefore, an Auditor’s work has direct implications for social welfare and economic stability.</w:t>
      </w:r>
    </w:p>
    <w:p>
      <w:pPr>
        <w:pStyle w:val="BodyText"/>
      </w:pPr>
      <w:r>
        <w:t xml:space="preserve">Additionally, auditors contribute to the formalization of the economy in</w:t>
      </w:r>
      <w:r>
        <w:t xml:space="preserve"> </w:t>
      </w:r>
      <w:r>
        <w:rPr>
          <w:bCs/>
          <w:b/>
        </w:rPr>
        <w:t xml:space="preserve">India Mumbai</w:t>
      </w:r>
      <w:r>
        <w:t xml:space="preserve">. By ensuring that businesses maintain transparent records, they help curb tax evasion and promote fair competition. This fosters a level playing field for small and medium enterprises (SMEs), which form the backbone of the local economy. Thus, an Auditor serves as a catalyst for inclusive growth, ensuring that economic benefits are distributed fairly and sustainably.</w:t>
      </w:r>
    </w:p>
    <w:bookmarkEnd w:id="25"/>
    <w:bookmarkStart w:id="26" w:name="conclusion"/>
    <w:p>
      <w:pPr>
        <w:pStyle w:val="Heading2"/>
      </w:pPr>
      <w:r>
        <w:t xml:space="preserve">Conclusion</w:t>
      </w:r>
    </w:p>
    <w:p>
      <w:pPr>
        <w:pStyle w:val="FirstParagraph"/>
      </w:pPr>
      <w:r>
        <w:t xml:space="preserve">In conclusion, the role of an</w:t>
      </w:r>
      <w:r>
        <w:t xml:space="preserve"> </w:t>
      </w:r>
      <w:r>
        <w:rPr>
          <w:bCs/>
          <w:b/>
        </w:rPr>
        <w:t xml:space="preserve">Auditor</w:t>
      </w:r>
      <w:r>
        <w:t xml:space="preserve"> </w:t>
      </w:r>
      <w:r>
        <w:t xml:space="preserve">in</w:t>
      </w:r>
      <w:r>
        <w:t xml:space="preserve"> </w:t>
      </w:r>
      <w:r>
        <w:rPr>
          <w:bCs/>
          <w:b/>
        </w:rPr>
        <w:t xml:space="preserve">India Mumbai is far more profound than mere number-crunching. It is a vital function that underpins the integrity of financial markets, protects stakeholder interests, and promotes ethical business practices. As</w:t>
      </w:r>
      <w:r>
        <w:rPr>
          <w:bCs/>
          <w:b/>
        </w:rPr>
        <w:t xml:space="preserve"> </w:t>
      </w:r>
      <w:r>
        <w:rPr>
          <w:bCs/>
          <w:b/>
          <w:bCs/>
          <w:b/>
        </w:rPr>
        <w:t xml:space="preserve">India Mumbai</w:t>
      </w:r>
    </w:p>
    <w:p>
      <w:pPr>
        <w:pStyle w:val="BodyText"/>
      </w:pPr>
      <w:r>
        <w:t xml:space="preserve">The synergy between statutory compliance, technological innovation, and ethical responsibility defines the modern Auditor. For</w:t>
      </w:r>
      <w:r>
        <w:t xml:space="preserve"> </w:t>
      </w:r>
      <w:r>
        <w:rPr>
          <w:bCs/>
          <w:b/>
        </w:rPr>
        <w:t xml:space="preserve">India Mumbai</w:t>
      </w:r>
      <w:r>
        <w:t xml:space="preserve">, maintaining high standards in auditing is not optional but essential for sustained economic prosperity. As we look to the future, it is imperative that auditors continue to uphold their duty as guardians of truth and transparency, ensuring that</w:t>
      </w:r>
      <w:r>
        <w:t xml:space="preserve"> </w:t>
      </w:r>
      <w:r>
        <w:rPr>
          <w:bCs/>
          <w:b/>
        </w:rPr>
        <w:t xml:space="preserve">India Mumbai</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of the Auditor in India Mumbai</dc:title>
  <dc:creator/>
  <dc:language>en</dc:language>
  <cp:keywords/>
  <dcterms:created xsi:type="dcterms:W3CDTF">2026-07-29T06:51:32Z</dcterms:created>
  <dcterms:modified xsi:type="dcterms:W3CDTF">2026-07-29T06:51:32Z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