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20" w:name="Xf5f925e37a99ea8ec3b8817d30ebd3824074204"/>
    <w:p>
      <w:pPr>
        <w:pStyle w:val="Heading1"/>
      </w:pPr>
      <w:r>
        <w:rPr>
          <w:bCs/>
          <w:b/>
        </w:rPr>
        <w:t xml:space="preserve">The Role of the Auditor in Italy Milan: Navigating Legal Frameworks and Market Expectations</w:t>
      </w:r>
    </w:p>
    <w:bookmarkEnd w:id="20"/>
    <w:p>
      <w:pPr>
        <w:pStyle w:val="FirstParagraph"/>
      </w:pPr>
      <w:r>
        <w:br/>
      </w:r>
    </w:p>
    <w:p>
      <w:pPr>
        <w:pStyle w:val="BodyText"/>
      </w:pPr>
      <w:r>
        <w:t xml:space="preserve">This</w:t>
      </w:r>
      <w:r>
        <w:t xml:space="preserve"> </w:t>
      </w:r>
      <w:r>
        <w:rPr>
          <w:bCs/>
          <w:b/>
        </w:rPr>
        <w:t xml:space="preserve">Term Paper</w:t>
      </w:r>
      <w:r>
        <w:t xml:space="preserve"> </w:t>
      </w:r>
      <w:r>
        <w:t xml:space="preserve">examines the evolving landscape of auditing within one of Europe's most significant financial hubs, specifically focusing on the unique dynamics present in</w:t>
      </w:r>
      <w:r>
        <w:t xml:space="preserve"> </w:t>
      </w:r>
      <w:r>
        <w:rPr>
          <w:bCs/>
          <w:b/>
        </w:rPr>
        <w:t xml:space="preserve">Auditor</w:t>
      </w:r>
      <w:r>
        <w:t xml:space="preserve"> </w:t>
      </w:r>
      <w:r>
        <w:t xml:space="preserve">practices in Italy Milan. As a global center for finance, fashion, and industry,</w:t>
      </w:r>
      <w:r>
        <w:rPr>
          <w:iCs/>
          <w:i/>
        </w:rPr>
        <w:t xml:space="preserve">Milan serves as a critical node where international standards intersect with local regulatory requirements.</w:t>
      </w:r>
    </w:p>
    <w:p>
      <w:pPr>
        <w:pStyle w:val="BodyText"/>
      </w:pPr>
      <w:r>
        <w:br/>
      </w:r>
    </w:p>
    <w:bookmarkStart w:id="21" w:name="X69eb75053c84937e22744205faa454dd6f82af0"/>
    <w:p>
      <w:pPr>
        <w:pStyle w:val="Heading2"/>
      </w:pPr>
      <w:r>
        <w:t xml:space="preserve">Introduction: The Strategic Importance of Auditing in Milan</w:t>
      </w:r>
    </w:p>
    <w:p>
      <w:pPr>
        <w:pStyle w:val="FirstParagraph"/>
      </w:pPr>
      <w:r>
        <w:br/>
      </w:r>
      <w:r>
        <w:t xml:space="preserve">The city of Milan holds immense economic weight within Italy. It hosts the Italian Stock Exchange, major corporate headquarters, and numerous multinational firms. In this environment, the</w:t>
      </w:r>
      <w:r>
        <w:t xml:space="preserve"> </w:t>
      </w:r>
      <w:r>
        <w:rPr>
          <w:bCs/>
          <w:b/>
        </w:rPr>
        <w:t xml:space="preserve">Auditor</w:t>
      </w:r>
      <w:r>
        <w:t xml:space="preserve"> </w:t>
      </w:r>
      <w:r>
        <w:t xml:space="preserve">plays not merely a compliance role but a strategic advisory function that impacts market confidence and investor relations. For any business operating in</w:t>
      </w:r>
      <w:r>
        <w:t xml:space="preserve"> </w:t>
      </w:r>
      <w:r>
        <w:rPr>
          <w:iCs/>
          <w:i/>
        </w:rPr>
        <w:t xml:space="preserve">Italy Milan</w:t>
      </w:r>
      <w:r>
        <w:t xml:space="preserve">, understanding these nuances is essential for maintaining operational integrity and financial transparency.</w:t>
      </w:r>
      <w:r>
        <w:br/>
      </w:r>
      <w:r>
        <w:br/>
      </w:r>
    </w:p>
    <w:bookmarkEnd w:id="21"/>
    <w:bookmarkStart w:id="22" w:name="X3f36a13e341544b401ba71b26cc73e727a42bb5"/>
    <w:p>
      <w:pPr>
        <w:pStyle w:val="Heading2"/>
      </w:pPr>
      <w:r>
        <w:t xml:space="preserve">The Regulatory Framework Governing Auditors in Italy</w:t>
      </w:r>
    </w:p>
    <w:p>
      <w:pPr>
        <w:pStyle w:val="FirstParagraph"/>
      </w:pPr>
      <w:r>
        <w:br/>
      </w:r>
      <w:r>
        <w:t xml:space="preserve">The profession of the</w:t>
      </w:r>
      <w:r>
        <w:t xml:space="preserve"> </w:t>
      </w:r>
      <w:r>
        <w:rPr>
          <w:bCs/>
          <w:b/>
        </w:rPr>
        <w:t xml:space="preserve">Auditor</w:t>
      </w:r>
      <w:r>
        <w:t xml:space="preserve"> </w:t>
      </w:r>
      <w:r>
        <w:t xml:space="preserve">in Italy is heavily regulated. Historically, auditors were known as "Revisori Legali" but have since been reclassified under strict EU directives to align with international standards. In</w:t>
      </w:r>
      <w:r>
        <w:t xml:space="preserve"> </w:t>
      </w:r>
      <w:r>
        <w:rPr>
          <w:iCs/>
          <w:i/>
        </w:rPr>
        <w:t xml:space="preserve">Italy Milan</w:t>
      </w:r>
      <w:r>
        <w:t xml:space="preserve">, this transition has been pivotal for both local firms and international players seeking to enter the market.</w:t>
      </w:r>
      <w:r>
        <w:br/>
      </w:r>
      <w:r>
        <w:br/>
      </w:r>
      <w:r>
        <w:t xml:space="preserve">The primary legal framework governing auditing in Italy stems from the Consolidated Law on Finance (TUF), alongside various decrees implemented by CONSOB (the Commission for Companies and the Exchange). Furthermore, since 2013, auditors must register with OCF (</w:t>
      </w:r>
      <w:r>
        <w:rPr>
          <w:iCs/>
          <w:i/>
        </w:rPr>
        <w:t xml:space="preserve">Ordine dei Commercialisti e degli Esperti Contabili</w:t>
      </w:r>
      <w:r>
        <w:t xml:space="preserve">) or IFAD/IFAC to ensure compliance with both national laws and EU regulations.</w:t>
      </w:r>
      <w:r>
        <w:br/>
      </w:r>
      <w:r>
        <w:br/>
      </w:r>
    </w:p>
    <w:bookmarkEnd w:id="22"/>
    <w:bookmarkStart w:id="23" w:name="X87518e3771a4219410087ae37e92dbf27677bec"/>
    <w:p>
      <w:pPr>
        <w:pStyle w:val="Heading2"/>
      </w:pPr>
      <w:r>
        <w:t xml:space="preserve">The Impact of International Standards on Local Practices</w:t>
      </w:r>
    </w:p>
    <w:p>
      <w:pPr>
        <w:pStyle w:val="FirstParagraph"/>
      </w:pPr>
      <w:r>
        <w:br/>
      </w:r>
      <w:r>
        <w:t xml:space="preserve">As a global financial hub,</w:t>
      </w:r>
      <w:r>
        <w:rPr>
          <w:iCs/>
          <w:i/>
        </w:rPr>
        <w:t xml:space="preserve">Milan has embraced International Standards on Auditing (ISA)</w:t>
      </w:r>
      <w:r>
        <w:t xml:space="preserve">. The convergence of these standards ensures that businesses in</w:t>
      </w:r>
      <w:r>
        <w:t xml:space="preserve"> </w:t>
      </w:r>
      <w:r>
        <w:rPr>
          <w:bCs/>
          <w:b/>
        </w:rPr>
        <w:t xml:space="preserve">Italy Milan</w:t>
      </w:r>
      <w:r>
        <w:t xml:space="preserve"> </w:t>
      </w:r>
      <w:r>
        <w:t xml:space="preserve">meet globally accepted criteria for audit quality and reporting. This alignment facilitates easier cross-border investment and enhances transparency for international stakeholders.</w:t>
      </w:r>
      <w:r>
        <w:br/>
      </w:r>
      <w:r>
        <w:br/>
      </w:r>
      <w:r>
        <w:t xml:space="preserve">For example, an</w:t>
      </w:r>
      <w:r>
        <w:t xml:space="preserve"> </w:t>
      </w:r>
      <w:r>
        <w:rPr>
          <w:bCs/>
          <w:b/>
        </w:rPr>
        <w:t xml:space="preserve">Auditor</w:t>
      </w:r>
      <w:r>
        <w:t xml:space="preserve"> </w:t>
      </w:r>
      <w:r>
        <w:t xml:space="preserve">working with a multinational corporation headquartered in</w:t>
      </w:r>
      <w:r>
        <w:t xml:space="preserve"> </w:t>
      </w:r>
      <w:r>
        <w:rPr>
          <w:iCs/>
          <w:i/>
        </w:rPr>
        <w:t xml:space="preserve">Milan</w:t>
      </w:r>
      <w:r>
        <w:t xml:space="preserve"> </w:t>
      </w:r>
      <w:r>
        <w:t xml:space="preserve">must ensure that their reports satisfy not only Italian regulatory bodies but also the expectations of foreign investors who rely on consistent, high-quality auditing practices.</w:t>
      </w:r>
      <w:r>
        <w:br/>
      </w:r>
      <w:r>
        <w:br/>
      </w:r>
    </w:p>
    <w:bookmarkEnd w:id="23"/>
    <w:bookmarkStart w:id="24" w:name="Xd20e95c4f3ffcf395c39bec3f6c1a1ad899b378"/>
    <w:p>
      <w:pPr>
        <w:pStyle w:val="Heading2"/>
      </w:pPr>
      <w:r>
        <w:t xml:space="preserve">The Role of Auditors in Corporate Governance and Fraud Detection</w:t>
      </w:r>
    </w:p>
    <w:p>
      <w:pPr>
        <w:pStyle w:val="FirstParagraph"/>
      </w:pPr>
      <w:r>
        <w:br/>
      </w:r>
      <w:r>
        <w:t xml:space="preserve">In addition to statutory audits,</w:t>
      </w:r>
      <w:r>
        <w:t xml:space="preserve"> </w:t>
      </w:r>
      <w:r>
        <w:rPr>
          <w:bCs/>
          <w:b/>
        </w:rPr>
        <w:t xml:space="preserve">Auditors</w:t>
      </w:r>
      <w:r>
        <w:t xml:space="preserve"> </w:t>
      </w:r>
      <w:r>
        <w:t xml:space="preserve">play a critical role in corporate governance. In</w:t>
      </w:r>
      <w:r>
        <w:t xml:space="preserve"> </w:t>
      </w:r>
      <w:r>
        <w:rPr>
          <w:iCs/>
          <w:i/>
        </w:rPr>
        <w:t xml:space="preserve">Italy Milan</w:t>
      </w:r>
      <w:r>
        <w:t xml:space="preserve">, where family-owned businesses coexist with publicly listed corporations, the auditor serves as an impartial arbiter ensuring fair practices.</w:t>
      </w:r>
      <w:r>
        <w:br/>
      </w:r>
      <w:r>
        <w:br/>
      </w:r>
      <w:r>
        <w:t xml:space="preserve">Recent economic challenges in Europe have highlighted the importance of robust internal controls and fraud detection mechanisms. Auditors are increasingly expected to provide proactive insights into risk management strategies rather than merely reacting to past financial statements. This shift has profound implications for firms operating in</w:t>
      </w:r>
      <w:r>
        <w:t xml:space="preserve"> </w:t>
      </w:r>
      <w:r>
        <w:rPr>
          <w:iCs/>
          <w:i/>
        </w:rPr>
        <w:t xml:space="preserve">Milan</w:t>
      </w:r>
      <w:r>
        <w:t xml:space="preserve">, requiring auditors to adopt more sophisticated analytical tools and methodologies.</w:t>
      </w:r>
      <w:r>
        <w:br/>
      </w:r>
      <w:r>
        <w:br/>
      </w:r>
    </w:p>
    <w:bookmarkEnd w:id="24"/>
    <w:bookmarkStart w:id="25" w:name="Xbad7f960c8f5f36b45621d9b6f07b6349b13879"/>
    <w:p>
      <w:pPr>
        <w:pStyle w:val="Heading2"/>
      </w:pPr>
      <w:r>
        <w:t xml:space="preserve">Challenges Facing the Audit Profession in Italy Milan</w:t>
      </w:r>
    </w:p>
    <w:p>
      <w:pPr>
        <w:pStyle w:val="FirstParagraph"/>
      </w:pPr>
      <w:r>
        <w:br/>
      </w:r>
      <w:r>
        <w:t xml:space="preserve">Despite its strengths, the audit profession faces several challenges:</w:t>
      </w:r>
    </w:p>
    <w:p>
      <w:pPr>
        <w:numPr>
          <w:ilvl w:val="0"/>
          <w:numId w:val="1001"/>
        </w:numPr>
        <w:pStyle w:val="Compact"/>
      </w:pPr>
      <w:r>
        <w:rPr>
          <w:bCs/>
          <w:b/>
        </w:rPr>
        <w:t xml:space="preserve">Competition:</w:t>
      </w:r>
      <w:r>
        <w:t xml:space="preserve"> </w:t>
      </w:r>
      <w:r>
        <w:t xml:space="preserve">The Big Four dominate much of the market, leading to concerns about monopoly power and lack of diversity among providers.</w:t>
      </w:r>
    </w:p>
    <w:p>
      <w:pPr>
        <w:numPr>
          <w:ilvl w:val="0"/>
          <w:numId w:val="1001"/>
        </w:numPr>
        <w:pStyle w:val="Compact"/>
      </w:pPr>
      <w:r>
        <w:rPr>
          <w:bCs/>
          <w:b/>
        </w:rPr>
        <w:t xml:space="preserve">Talent Retention:</w:t>
      </w:r>
      <w:r>
        <w:t xml:space="preserve"> </w:t>
      </w:r>
      <w:r>
        <w:t xml:space="preserve">High workloads and stringent deadlines make it difficult for firms in</w:t>
      </w:r>
      <w:r>
        <w:t xml:space="preserve"> </w:t>
      </w:r>
      <w:r>
        <w:rPr>
          <w:iCs/>
          <w:i/>
        </w:rPr>
        <w:t xml:space="preserve">Milan</w:t>
      </w:r>
      <w:r>
        <w:t xml:space="preserve"> </w:t>
      </w:r>
      <w:r>
        <w:t xml:space="preserve">to retain skilled professionals.</w:t>
      </w:r>
    </w:p>
    <w:p>
      <w:pPr>
        <w:numPr>
          <w:ilvl w:val="0"/>
          <w:numId w:val="1001"/>
        </w:numPr>
        <w:pStyle w:val="Compact"/>
      </w:pPr>
      <w:r>
        <w:rPr>
          <w:bCs/>
          <w:b/>
        </w:rPr>
        <w:t xml:space="preserve">Digital Transformation:</w:t>
      </w:r>
      <w:r>
        <w:t xml:space="preserve"> </w:t>
      </w:r>
      <w:r>
        <w:t xml:space="preserve">Rapid technological advancements require continuous upskilling. Auditors must integrate data analytics, AI, and machine learning into their workflows while maintaining ethical standards.</w:t>
      </w:r>
    </w:p>
    <w:p>
      <w:pPr>
        <w:pStyle w:val="FirstParagraph"/>
      </w:pPr>
      <w:r>
        <w:br/>
      </w:r>
    </w:p>
    <w:bookmarkEnd w:id="25"/>
    <w:bookmarkStart w:id="26" w:name="Xee4a56d5437f2e3317580f78dc3bca1b18fc60f"/>
    <w:p>
      <w:pPr>
        <w:pStyle w:val="Heading2"/>
      </w:pPr>
      <w:r>
        <w:t xml:space="preserve">The Future of Auditing in Italy Milan: Opportunities and Innovations</w:t>
      </w:r>
    </w:p>
    <w:p>
      <w:pPr>
        <w:pStyle w:val="FirstParagraph"/>
      </w:pPr>
      <w:r>
        <w:br/>
      </w:r>
      <w:r>
        <w:t xml:space="preserve">Looking ahead,</w:t>
      </w:r>
      <w:r>
        <w:rPr>
          <w:iCs/>
          <w:i/>
        </w:rPr>
        <w:t xml:space="preserve">Milan is poised to become a leader in innovative auditing solutions</w:t>
      </w:r>
      <w:r>
        <w:t xml:space="preserve">. The integration of blockchain technology for real-time transaction verification offers exciting possibilities. Additionally, there is growing demand for ESG (Environmental, Social, and Governance) audits—a field where</w:t>
      </w:r>
      <w:r>
        <w:t xml:space="preserve"> </w:t>
      </w:r>
      <w:r>
        <w:rPr>
          <w:bCs/>
          <w:b/>
        </w:rPr>
        <w:t xml:space="preserve">Auditors</w:t>
      </w:r>
      <w:r>
        <w:t xml:space="preserve"> </w:t>
      </w:r>
      <w:r>
        <w:t xml:space="preserve">can add significant value by helping companies report on sustainability goals accurately.</w:t>
      </w:r>
      <w:r>
        <w:br/>
      </w:r>
      <w:r>
        <w:br/>
      </w:r>
      <w:r>
        <w:t xml:space="preserve">Moreover, as remote work becomes more prevalent,</w:t>
      </w:r>
      <w:r>
        <w:rPr>
          <w:iCs/>
          <w:i/>
        </w:rPr>
        <w:t xml:space="preserve">Milan-based auditors must adapt to hybrid environments without compromising quality or security.</w:t>
      </w:r>
    </w:p>
    <w:p>
      <w:pPr>
        <w:pStyle w:val="BodyText"/>
      </w:pPr>
      <w:r>
        <w:br/>
      </w:r>
    </w:p>
    <w:bookmarkEnd w:id="26"/>
    <w:bookmarkStart w:id="27" w:name="X50bc31a10bac392252cdae17b33a055bb86d727"/>
    <w:p>
      <w:pPr>
        <w:pStyle w:val="Heading2"/>
      </w:pPr>
      <w:r>
        <w:t xml:space="preserve">Conclusion: Strengthening the Audit Profession for a Thriving Economy</w:t>
      </w:r>
    </w:p>
    <w:p>
      <w:pPr>
        <w:pStyle w:val="FirstParagraph"/>
      </w:pPr>
      <w:r>
        <w:br/>
      </w:r>
      <w:r>
        <w:t xml:space="preserve">In conclusion, this</w:t>
      </w:r>
      <w:r>
        <w:t xml:space="preserve"> </w:t>
      </w:r>
      <w:r>
        <w:rPr>
          <w:bCs/>
          <w:b/>
        </w:rPr>
        <w:t xml:space="preserve">Term Paper</w:t>
      </w:r>
      <w:r>
        <w:t xml:space="preserve"> </w:t>
      </w:r>
      <w:r>
        <w:t xml:space="preserve">underscores the vital role played by the</w:t>
      </w:r>
      <w:r>
        <w:t xml:space="preserve"> </w:t>
      </w:r>
      <w:r>
        <w:rPr>
          <w:bCs/>
          <w:b/>
        </w:rPr>
        <w:t xml:space="preserve">Auditor</w:t>
      </w:r>
      <w:r>
        <w:t xml:space="preserve"> </w:t>
      </w:r>
      <w:r>
        <w:t xml:space="preserve">in fostering trust and transparency within one of Italy's most dynamic cities,</w:t>
      </w:r>
      <w:r>
        <w:rPr>
          <w:iCs/>
          <w:i/>
        </w:rPr>
        <w:t xml:space="preserve">Milan.</w:t>
      </w:r>
    </w:p>
    <w:p>
      <w:pPr>
        <w:pStyle w:val="BodyText"/>
      </w:pPr>
      <w:r>
        <w:br/>
      </w:r>
      <w:r>
        <w:t xml:space="preserve">The interplay between local regulations and global standards creates a complex yet rewarding environment for auditors. By embracing innovation, addressing talent shortages, and focusing on emerging areas like ESG reporting, the audit profession can continue to thrive in</w:t>
      </w:r>
      <w:r>
        <w:t xml:space="preserve"> </w:t>
      </w:r>
      <w:r>
        <w:rPr>
          <w:iCs/>
          <w:i/>
        </w:rPr>
        <w:t xml:space="preserve">Italy Milan</w:t>
      </w:r>
      <w:r>
        <w:t xml:space="preserve">. Ultimately, strong auditing practices contribute directly to economic stability and growth—making them indispensable tools for any organization aiming long term success.</w:t>
      </w:r>
      <w:r>
        <w:br/>
      </w:r>
      <w:r>
        <w:br/>
      </w:r>
    </w:p>
    <w:bookmarkEnd w:id="27"/>
    <w:bookmarkStart w:id="28" w:name="bibliographyreferences-placeholder"/>
    <w:p>
      <w:pPr>
        <w:pStyle w:val="Heading2"/>
      </w:pPr>
      <w:r>
        <w:t xml:space="preserve">Bibliography/References (Placeholder)</w:t>
      </w:r>
    </w:p>
    <w:p>
      <w:pPr>
        <w:pStyle w:val="FirstParagraph"/>
      </w:pPr>
      <w:r>
        <w:br/>
      </w:r>
    </w:p>
    <w:p>
      <w:pPr>
        <w:numPr>
          <w:ilvl w:val="0"/>
          <w:numId w:val="1002"/>
        </w:numPr>
        <w:pStyle w:val="Compact"/>
      </w:pPr>
      <w:r>
        <w:t xml:space="preserve">CONSOB Annual Reports on Market Conduct</w:t>
      </w:r>
      <w:r>
        <w:br/>
      </w:r>
    </w:p>
    <w:p>
      <w:pPr>
        <w:numPr>
          <w:ilvl w:val="0"/>
          <w:numId w:val="1002"/>
        </w:numPr>
        <w:pStyle w:val="Compact"/>
      </w:pPr>
      <w:r>
        <w:t xml:space="preserve">TUF - Testo Unico della Finanza</w:t>
      </w:r>
      <w:r>
        <w:br/>
      </w:r>
    </w:p>
    <w:p>
      <w:pPr>
        <w:numPr>
          <w:ilvl w:val="0"/>
          <w:numId w:val="1002"/>
        </w:numPr>
        <w:pStyle w:val="Compact"/>
      </w:pPr>
      <w:r>
        <w:t xml:space="preserve">European Union Regulations on Statutory Audits</w:t>
      </w:r>
      <w:r>
        <w:br/>
      </w:r>
    </w:p>
    <w:p>
      <w:pPr>
        <w:numPr>
          <w:ilvl w:val="0"/>
          <w:numId w:val="1002"/>
        </w:numPr>
        <w:pStyle w:val="Compact"/>
      </w:pPr>
      <w:r>
        <w:rPr>
          <w:iCs/>
          <w:i/>
        </w:rPr>
        <w:t xml:space="preserve">Milan Chamber of Commerce Economic Outlook</w:t>
      </w:r>
    </w:p>
    <w:p>
      <w:pPr>
        <w:pStyle w:val="FirstParagraph"/>
      </w:pPr>
      <w:r>
        <w:br/>
      </w:r>
    </w:p>
    <w:p>
      <w:pPr>
        <w:pStyle w:val="BodyText"/>
      </w:pPr>
      <w:r>
        <w:rPr>
          <w:iCs/>
          <w:i/>
        </w:rPr>
        <w:t xml:space="preserve">This document provides an overview of the current state and future prospects of auditing in</w:t>
      </w:r>
      <w:r>
        <w:rPr>
          <w:iCs/>
          <w:i/>
        </w:rPr>
        <w:t xml:space="preserve"> </w:t>
      </w:r>
      <w:r>
        <w:rPr>
          <w:bCs/>
          <w:b/>
          <w:iCs/>
          <w:i/>
        </w:rPr>
        <w:t xml:space="preserve">Auditor</w:t>
      </w:r>
      <w:r>
        <w:rPr>
          <w:iCs/>
          <w:i/>
        </w:rPr>
        <w:t xml:space="preserve">-focused environments within</w:t>
      </w:r>
      <w:r>
        <w:rPr>
          <w:iCs/>
          <w:i/>
        </w:rPr>
        <w:t xml:space="preserve"> </w:t>
      </w:r>
      <w:r>
        <w:rPr>
          <w:iCs/>
          <w:i/>
          <w:iCs/>
          <w:i/>
        </w:rPr>
        <w:t xml:space="preserve">Italy Milan.</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Auditor in Italy Milan</dc:title>
  <dc:creator/>
  <dc:language>en</dc:language>
  <cp:keywords/>
  <dcterms:created xsi:type="dcterms:W3CDTF">2026-07-29T10:12:00Z</dcterms:created>
  <dcterms:modified xsi:type="dcterms:W3CDTF">2026-07-29T10:12:00Z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