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1" w:name="X8629af93d2abd807a94356343eb061260fd2bd7"/>
    <w:p>
      <w:pPr>
        <w:pStyle w:val="Heading1"/>
      </w:pPr>
      <w:r>
        <w:t xml:space="preserve">The Role and Significance of the Auditor in Italy Rome</w:t>
      </w:r>
    </w:p>
    <w:bookmarkStart w:id="20" w:name="X10cbf9b84194bc7328c8f7ff8abc7693b25ea90"/>
    <w:p>
      <w:pPr>
        <w:pStyle w:val="Heading3"/>
      </w:pPr>
      <w:r>
        <w:t xml:space="preserve">A Term Paper on Statutory Auditing, Regulatory Frameworks, and Economic Integrity</w:t>
      </w:r>
    </w:p>
    <w:bookmarkEnd w:id="20"/>
    <w:bookmarkEnd w:id="21"/>
    <w:p>
      <w:pPr>
        <w:pStyle w:val="FirstParagraph"/>
      </w:pPr>
      <w:r>
        <w:rPr>
          <w:bCs/>
          <w:b/>
        </w:rPr>
        <w:t xml:space="preserve">Abstract:</w:t>
      </w:r>
      <w:r>
        <w:br/>
      </w:r>
      <w:r>
        <w:t xml:space="preserve">This term paper examines the critical role of the Auditor within the specific jurisdiction of Italy Rome. It explores the dual nature of auditing in Italy, encompassing both civil law statutory auditors and international Certified Public Accountants (CPAs). The document analyzes how these professionals contribute to financial transparency, investor confidence, and compliance with European Union directives. By focusing on Italy Rome as a central hub for multinational corporate headquarters and Vatican-related economic activities, this paper highlights the unique regulatory challenges faced by auditors in the capital city.</w:t>
      </w:r>
    </w:p>
    <w:bookmarkStart w:id="22" w:name="introduction"/>
    <w:p>
      <w:pPr>
        <w:pStyle w:val="Heading2"/>
      </w:pPr>
      <w:r>
        <w:t xml:space="preserve">1. Introduction</w:t>
      </w:r>
    </w:p>
    <w:p>
      <w:pPr>
        <w:pStyle w:val="FirstParagraph"/>
      </w:pPr>
      <w:r>
        <w:t xml:space="preserve">In the complex landscape of modern finance, integrity is not merely an ethical preference but a structural necessity. At the heart of this integrity lies the Auditor, a professional tasked with verifying financial statements and ensuring compliance with legal standards. While auditing is a global practice, its implementation varies significantly based on local jurisprudence and economic culture. This term paper specifically addresses the position of the Auditor in Italy Rome, exploring how these professionals operate within one of Europe’s most historically rich yet legally intricate jurisdictions.</w:t>
      </w:r>
    </w:p>
    <w:p>
      <w:pPr>
        <w:pStyle w:val="BodyText"/>
      </w:pPr>
      <w:r>
        <w:t xml:space="preserve">Rome serves not only as the capital city of Italy but also as a vital node in the European financial network. The presence of numerous multinational corporations, coupled with unique entities such as those associated with the Holy See, creates a distinctive demand for rigorous auditing services. Consequently, understanding the specific duties and regulatory environment for auditors in this context is essential for stakeholders ranging from international investors to local regulators.</w:t>
      </w:r>
    </w:p>
    <w:bookmarkEnd w:id="22"/>
    <w:bookmarkStart w:id="23" w:name="the-dual-nature-of-auditing-in-italy"/>
    <w:p>
      <w:pPr>
        <w:pStyle w:val="Heading2"/>
      </w:pPr>
      <w:r>
        <w:t xml:space="preserve">2. The Dual Nature of Auditing in Italy</w:t>
      </w:r>
    </w:p>
    <w:p>
      <w:pPr>
        <w:pStyle w:val="FirstParagraph"/>
      </w:pPr>
      <w:r>
        <w:t xml:space="preserve">To understand the role of an Auditor in Italy Rome, one must first recognize the dichotomy between "Civil Auditors" and "Registered Accountants." In Italy, statutory audits are primarily performed by individuals registered with the National Council of Chartered Accountants (Consiglio Nazionale dei Dottori Commercialisti e degli Esperti Contabili). These professionals are responsible for certifying company balance sheets, ensuring that financial reports accurately reflect the economic reality of the enterprise.</w:t>
      </w:r>
    </w:p>
    <w:p>
      <w:pPr>
        <w:pStyle w:val="BodyText"/>
      </w:pPr>
      <w:r>
        <w:t xml:space="preserve">In addition to statutory auditors, Italy has a growing sector of Registered Accountants (</w:t>
      </w:r>
      <w:r>
        <w:rPr>
          <w:iCs/>
          <w:i/>
        </w:rPr>
        <w:t xml:space="preserve">Iscritti nel Registro dei Revisori Legali</w:t>
      </w:r>
      <w:r>
        <w:t xml:space="preserve">). This distinction is crucial for companies operating in Rome. Large listed companies and significant entities are required by law to have their accounts certified by a Statutory Audit Firm or an individual Statutory Auditor. Meanwhile, smaller enterprises may opt for the services of Registered Accountants for tax representation and internal control reviews, though not necessarily for statutory external auditing.</w:t>
      </w:r>
    </w:p>
    <w:bookmarkEnd w:id="23"/>
    <w:bookmarkStart w:id="24" w:name="regulatory-framework-and-compliance"/>
    <w:p>
      <w:pPr>
        <w:pStyle w:val="Heading2"/>
      </w:pPr>
      <w:r>
        <w:t xml:space="preserve">3. Regulatory Framework and Compliance</w:t>
      </w:r>
    </w:p>
    <w:p>
      <w:pPr>
        <w:pStyle w:val="FirstParagraph"/>
      </w:pPr>
      <w:r>
        <w:t xml:space="preserve">The operational scope of an Auditor in Italy Rome is heavily defined by the "Decreto Legislativo 39/2010," which implements EU Directive 2006/43/EC on statutory audits. This regulation has harmonized auditing standards across Europe, emphasizing independence and quality assurance. In Rome, auditors must adhere to strict ethical codes regarding conflicts of interest, particularly when dealing with public sector entities or state-owned enterprises.</w:t>
      </w:r>
    </w:p>
    <w:p>
      <w:pPr>
        <w:pStyle w:val="BodyText"/>
      </w:pPr>
      <w:r>
        <w:t xml:space="preserve">Furthermore, the Italian Government and the National Council of Accountants (</w:t>
      </w:r>
      <w:r>
        <w:rPr>
          <w:iCs/>
          <w:i/>
        </w:rPr>
        <w:t xml:space="preserve">CONSOB</w:t>
      </w:r>
      <w:r>
        <w:t xml:space="preserve">) maintain rigorous oversight mechanisms. Regular inspections are conducted to ensure that audit firms operating in Rome adhere to International Standards on Auditing (ISA). The paper argues that this regulatory tightness is a direct response to historical economic scandals in Italy, aiming to restore market confidence through transparent verification processes.</w:t>
      </w:r>
    </w:p>
    <w:bookmarkEnd w:id="24"/>
    <w:bookmarkStart w:id="27" w:name="Xff86049126de61f17c5ceeb4e29d4f85e9c031e"/>
    <w:p>
      <w:pPr>
        <w:pStyle w:val="Heading2"/>
      </w:pPr>
      <w:r>
        <w:t xml:space="preserve">4. Specific Contextual Factors: Rome as a Financial Hub</w:t>
      </w:r>
    </w:p>
    <w:p>
      <w:pPr>
        <w:pStyle w:val="FirstParagraph"/>
      </w:pPr>
      <w:r>
        <w:t xml:space="preserve">Rome presents unique challenges for auditors compared to other Italian cities like Milan or Turin. While Milan is the commercial and stock exchange capital, Rome holds the political center of the nation and hosts numerous headquarters for non-profit organizations, international bodies, and diplomatic missions. This diversity requires auditors in Rome to possess a specialized skill set that extends beyond standard corporate accounting.</w:t>
      </w:r>
    </w:p>
    <w:bookmarkStart w:id="25" w:name="the-vatican-connection"/>
    <w:p>
      <w:pPr>
        <w:pStyle w:val="Heading3"/>
      </w:pPr>
      <w:r>
        <w:t xml:space="preserve">4.1 The Vatican Connection</w:t>
      </w:r>
    </w:p>
    <w:p>
      <w:pPr>
        <w:pStyle w:val="FirstParagraph"/>
      </w:pPr>
      <w:r>
        <w:t xml:space="preserve">A significant aspect of auditing in Italy Rome is the proximity to the Holy See (Vatican City). While technically an independent sovereign state, many economic interactions occur across borders. Auditors frequently encounter transactions involving charitable foundations and religious entities located in Rome that fall under Italian civil law or Vatican financial regulations. This dual-jurisdictional environment demands a high level of cultural and legal sensitivity from professionals serving as Auditors in the region.</w:t>
      </w:r>
    </w:p>
    <w:bookmarkEnd w:id="25"/>
    <w:bookmarkStart w:id="26" w:name="public-sector-audit"/>
    <w:p>
      <w:pPr>
        <w:pStyle w:val="Heading3"/>
      </w:pPr>
      <w:r>
        <w:t xml:space="preserve">4.2 Public Sector Audit</w:t>
      </w:r>
    </w:p>
    <w:p>
      <w:pPr>
        <w:pStyle w:val="FirstParagraph"/>
      </w:pPr>
      <w:r>
        <w:t xml:space="preserve">Rome is home to numerous Ministry headquarters and municipal administrations (</w:t>
      </w:r>
      <w:r>
        <w:rPr>
          <w:iCs/>
          <w:i/>
        </w:rPr>
        <w:t xml:space="preserve">Comune di Roma</w:t>
      </w:r>
      <w:r>
        <w:t xml:space="preserve">). The auditing of public funds in this environment is subject to intense scrutiny by the Court of Auditors (</w:t>
      </w:r>
      <w:r>
        <w:rPr>
          <w:iCs/>
          <w:i/>
        </w:rPr>
        <w:t xml:space="preserve">Corte dei Conti</w:t>
      </w:r>
      <w:r>
        <w:t xml:space="preserve">). Auditors in Rome must navigate complex public procurement laws (Codice dei Contratti Pubblici), ensuring that government spending is efficient, lawful, and free from corruption. The visibility of these audits makes the role politically sensitive.</w:t>
      </w:r>
    </w:p>
    <w:bookmarkEnd w:id="26"/>
    <w:bookmarkEnd w:id="27"/>
    <w:bookmarkStart w:id="28" w:name="challenges-faced-by-auditors"/>
    <w:p>
      <w:pPr>
        <w:pStyle w:val="Heading2"/>
      </w:pPr>
      <w:r>
        <w:t xml:space="preserve">5. Challenges Faced by Auditors</w:t>
      </w:r>
    </w:p>
    <w:p>
      <w:pPr>
        <w:pStyle w:val="FirstParagraph"/>
      </w:pPr>
      <w:r>
        <w:t xml:space="preserve">The practice of auditing in Italy Rome is not without its difficulties. One major challenge is the administrative burden associated with bureaucracy. Italian companies often face complex tax codes that require auditors to spend significant time on compliance rather than strategic financial analysis.</w:t>
      </w:r>
    </w:p>
    <w:p>
      <w:pPr>
        <w:pStyle w:val="BodyText"/>
      </w:pPr>
      <w:r>
        <w:t xml:space="preserve">Additionally, there is a persistent issue regarding the "small and medium-sized enterprise" (SME) culture in Italy. Many family-owned businesses in Rome are resistant to external auditing due to privacy concerns or a lack of understanding of its value. Auditors must therefore act not only as verifiers but also as educators, convincing business owners that transparent reporting enhances their creditworthiness.</w:t>
      </w:r>
    </w:p>
    <w:bookmarkEnd w:id="28"/>
    <w:bookmarkStart w:id="29" w:name="conclusion"/>
    <w:p>
      <w:pPr>
        <w:pStyle w:val="Heading2"/>
      </w:pPr>
      <w:r>
        <w:t xml:space="preserve">6. Conclusion</w:t>
      </w:r>
    </w:p>
    <w:p>
      <w:pPr>
        <w:pStyle w:val="FirstParagraph"/>
      </w:pPr>
      <w:r>
        <w:t xml:space="preserve">In conclusion, the Auditor in Italy Rome plays a pivotal role in maintaining the integrity of both private and public sector financial reporting. The profession is defined by a strict regulatory framework that aligns with European standards while accommodating local legal peculiarities. From verifying corporate balance sheets to overseeing public expenditure, auditors serve as guardians of economic trust.</w:t>
      </w:r>
    </w:p>
    <w:p>
      <w:pPr>
        <w:pStyle w:val="BodyText"/>
      </w:pPr>
      <w:r>
        <w:t xml:space="preserve">As Italy continues to integrate further into the global economy, the demand for high-quality auditing services in Rome will likely increase. Professionals in this field must adapt by acquiring international certifications and enhancing their technological skills to handle digital transformation in finance. Ultimately, the effectiveness of an Auditor is measured not just by their ability to find errors, but by their contribution to a transparent, stable economic environment that supports sustainable growth.</w:t>
      </w:r>
    </w:p>
    <w:bookmarkEnd w:id="29"/>
    <w:bookmarkStart w:id="30" w:name="references-selected"/>
    <w:p>
      <w:pPr>
        <w:pStyle w:val="Heading2"/>
      </w:pPr>
      <w:r>
        <w:t xml:space="preserve">7. References (Selected)</w:t>
      </w:r>
    </w:p>
    <w:p>
      <w:pPr>
        <w:numPr>
          <w:ilvl w:val="0"/>
          <w:numId w:val="1001"/>
        </w:numPr>
        <w:pStyle w:val="Compact"/>
      </w:pPr>
      <w:r>
        <w:t xml:space="preserve">National Council of Chartered Accountants (CNCEC). "Code of Ethics for Statutory Auditors."</w:t>
      </w:r>
    </w:p>
    <w:p>
      <w:pPr>
        <w:numPr>
          <w:ilvl w:val="0"/>
          <w:numId w:val="1001"/>
        </w:numPr>
        <w:pStyle w:val="Compact"/>
      </w:pPr>
      <w:r>
        <w:rPr>
          <w:iCs/>
          <w:i/>
        </w:rPr>
        <w:t xml:space="preserve">D.Lgs. 39/2010</w:t>
      </w:r>
      <w:r>
        <w:t xml:space="preserve">: Implementation of Directive 2006/43/EC regarding statutory audits.</w:t>
      </w:r>
    </w:p>
    <w:p>
      <w:pPr>
        <w:numPr>
          <w:ilvl w:val="0"/>
          <w:numId w:val="1001"/>
        </w:numPr>
        <w:pStyle w:val="Compact"/>
      </w:pPr>
      <w:r>
        <w:t xml:space="preserve">Consob (Commissione Nazionale per le Società e la Borsa). Annual Reports on Market Supervision.</w:t>
      </w:r>
    </w:p>
    <w:p>
      <w:pPr>
        <w:numPr>
          <w:ilvl w:val="0"/>
          <w:numId w:val="1001"/>
        </w:numPr>
        <w:pStyle w:val="Compact"/>
      </w:pPr>
      <w:r>
        <w:t xml:space="preserve">Ferrara, G. "Accounting and Auditing in Italy: Challenges and Prospects." Journal of European Financial Law, 2021.</w:t>
      </w:r>
    </w:p>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Significance of the Auditor in Italy Rome</dc:title>
  <dc:creator/>
  <dc:language>en</dc:language>
  <cp:keywords/>
  <dcterms:created xsi:type="dcterms:W3CDTF">2026-07-29T03:32:45Z</dcterms:created>
  <dcterms:modified xsi:type="dcterms:W3CDTF">2026-07-29T03:32:45Z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