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Financial</w:t>
      </w:r>
      <w:r>
        <w:t xml:space="preserve"> </w:t>
      </w:r>
      <w:r>
        <w:t xml:space="preserve">Integrity</w:t>
      </w:r>
      <w:r>
        <w:t xml:space="preserve"> </w:t>
      </w:r>
      <w:r>
        <w:t xml:space="preserve">and</w:t>
      </w:r>
      <w:r>
        <w:t xml:space="preserve"> </w:t>
      </w:r>
      <w:r>
        <w:t xml:space="preserve">Regulatory</w:t>
      </w:r>
      <w:r>
        <w:t xml:space="preserve"> </w:t>
      </w:r>
      <w:r>
        <w:t xml:space="preserve">Compliance</w:t>
      </w:r>
    </w:p>
    <w:bookmarkStart w:id="36" w:name="X184fc1d3dcf59c2b5c6929d2ff71b699eb31b20"/>
    <w:p>
      <w:pPr>
        <w:pStyle w:val="Heading1"/>
      </w:pPr>
      <w:r>
        <w:t xml:space="preserve">The Critical Role of the Auditor in Kuwait City: A Term Paper on Financial Integrity and Regulatory Compliance</w:t>
      </w:r>
    </w:p>
    <w:p>
      <w:pPr>
        <w:pStyle w:val="FirstParagraph"/>
      </w:pPr>
      <w:r>
        <w:rPr>
          <w:iCs/>
          <w:i/>
          <w:bCs/>
          <w:b/>
        </w:rPr>
        <w:t xml:space="preserve">Note:</w:t>
      </w:r>
      <w:r>
        <w:t xml:space="preserve">This document serves as a comprehensive term paper analyzing the profession of the</w:t>
      </w:r>
      <w:r>
        <w:t xml:space="preserve"> </w:t>
      </w:r>
      <w:r>
        <w:rPr>
          <w:bCs/>
          <w:b/>
        </w:rPr>
        <w:t xml:space="preserve">Auditor</w:t>
      </w:r>
      <w:r>
        <w:t xml:space="preserve"> </w:t>
      </w:r>
      <w:r>
        <w:t xml:space="preserve">within the specific economic and legal context of</w:t>
      </w:r>
      <w:r>
        <w:t xml:space="preserve"> </w:t>
      </w:r>
      <w:r>
        <w:rPr>
          <w:bCs/>
          <w:b/>
        </w:rPr>
        <w:t xml:space="preserve">Kuwait Kuwait City</w:t>
      </w:r>
      <w:r>
        <w:t xml:space="preserve">. It explores regulatory frameworks, cultural influences, and future trends.</w:t>
      </w:r>
    </w:p>
    <w:bookmarkStart w:id="20" w:name="abstract"/>
    <w:p>
      <w:pPr>
        <w:pStyle w:val="Heading2"/>
      </w:pPr>
      <w:r>
        <w:t xml:space="preserve">Abstract</w:t>
      </w:r>
    </w:p>
    <w:p>
      <w:pPr>
        <w:pStyle w:val="FirstParagraph"/>
      </w:pPr>
      <w:r>
        <w:t xml:space="preserve">This term paper examines the multifaceted role of the auditor in modern financial systems, with a specific focus on Kuwait City as a regional hub for commerce and energy. As</w:t>
      </w:r>
      <w:r>
        <w:t xml:space="preserve"> </w:t>
      </w:r>
      <w:r>
        <w:rPr>
          <w:bCs/>
          <w:b/>
        </w:rPr>
        <w:t xml:space="preserve">Kuwait Kuwait City</w:t>
      </w:r>
      <w:r>
        <w:t xml:space="preserve"> </w:t>
      </w:r>
      <w:r>
        <w:t xml:space="preserve">undergoes significant economic diversification through initiatives like "New Kuweit," the demand for transparent, reliable, and compliant auditing has never been higher. This paper analyzes the responsibilities of an auditor, the regulatory environment governed by local laws such as Law No. 68 of 2015, and the intersection of international standards with local cultural practices.</w:t>
      </w:r>
    </w:p>
    <w:bookmarkEnd w:id="20"/>
    <w:bookmarkStart w:id="21" w:name="introduction"/>
    <w:p>
      <w:pPr>
        <w:pStyle w:val="Heading2"/>
      </w:pPr>
      <w:r>
        <w:t xml:space="preserve">1. Introduction</w:t>
      </w:r>
    </w:p>
    <w:p>
      <w:pPr>
        <w:pStyle w:val="FirstParagraph"/>
      </w:pPr>
      <w:r>
        <w:t xml:space="preserve">The profession of auditing is foundational to the stability of any global economy. However, when contextualized within</w:t>
      </w:r>
      <w:r>
        <w:t xml:space="preserve"> </w:t>
      </w:r>
      <w:r>
        <w:rPr>
          <w:bCs/>
          <w:b/>
        </w:rPr>
        <w:t xml:space="preserve">Kuwait Kuwait City</w:t>
      </w:r>
      <w:r>
        <w:t xml:space="preserve">, unique challenges and opportunities emerge. Historically reliant on oil revenues, the emirate is now shifting toward a knowledge-based economy. In this transition, the integrity of financial reporting becomes paramount for attracting foreign direct investment (FDI). The auditor serves as the independent guardian of this integrity.</w:t>
      </w:r>
    </w:p>
    <w:p>
      <w:pPr>
        <w:pStyle w:val="BodyText"/>
      </w:pPr>
      <w:r>
        <w:t xml:space="preserve">In</w:t>
      </w:r>
      <w:r>
        <w:t xml:space="preserve"> </w:t>
      </w:r>
      <w:r>
        <w:rPr>
          <w:bCs/>
          <w:b/>
        </w:rPr>
        <w:t xml:space="preserve">Kuwait Kuwait City</w:t>
      </w:r>
      <w:r>
        <w:t xml:space="preserve">, auditors are not merely number-crunchers; they are strategic advisors who ensure that businesses comply with the stringent regulations set by the Central Bank of Kuwait and other supervisory bodies. This term paper aims to dissect these roles, highlighting how an auditor operates within this specific geographic and regulatory landscape.</w:t>
      </w:r>
    </w:p>
    <w:bookmarkEnd w:id="21"/>
    <w:bookmarkStart w:id="24" w:name="the-regulatory-framework-in-kuwait-city"/>
    <w:p>
      <w:pPr>
        <w:pStyle w:val="Heading2"/>
      </w:pPr>
      <w:r>
        <w:t xml:space="preserve">2. The Regulatory Framework in Kuwait City</w:t>
      </w:r>
    </w:p>
    <w:p>
      <w:pPr>
        <w:pStyle w:val="FirstParagraph"/>
      </w:pPr>
      <w:r>
        <w:t xml:space="preserve">The practice of auditing in</w:t>
      </w:r>
      <w:r>
        <w:t xml:space="preserve"> </w:t>
      </w:r>
      <w:r>
        <w:rPr>
          <w:bCs/>
          <w:b/>
        </w:rPr>
        <w:t xml:space="preserve">Kuwait Kuwait City</w:t>
      </w:r>
      <w:r>
        <w:t xml:space="preserve"> </w:t>
      </w:r>
      <w:r>
        <w:t xml:space="preserve">is heavily regulated to ensure market confidence. The primary legislative framework is Law No. 68 of 2015 concerning Accountants and Auditors Professions. This law established the Kuwait Society of Accountants and Auditors (KSA), which oversees the licensing, ethics, and continuing education of auditors.</w:t>
      </w:r>
    </w:p>
    <w:bookmarkStart w:id="22" w:name="compliance-with-international-standards"/>
    <w:p>
      <w:pPr>
        <w:pStyle w:val="Heading3"/>
      </w:pPr>
      <w:r>
        <w:t xml:space="preserve">2.1 Compliance with International Standards</w:t>
      </w:r>
    </w:p>
    <w:p>
      <w:pPr>
        <w:pStyle w:val="FirstParagraph"/>
      </w:pPr>
      <w:r>
        <w:t xml:space="preserve">Auditors operating in</w:t>
      </w:r>
      <w:r>
        <w:t xml:space="preserve"> </w:t>
      </w:r>
      <w:r>
        <w:rPr>
          <w:bCs/>
          <w:b/>
        </w:rPr>
        <w:t xml:space="preserve">Kuwait Kuwait City</w:t>
      </w:r>
      <w:r>
        <w:t xml:space="preserve"> </w:t>
      </w:r>
      <w:r>
        <w:t xml:space="preserve">are required to adhere to International Financial Reporting Standards (IFRS) and International Standards on Auditing (ISA). This alignment is crucial because it ensures that financial statements produced by companies in the capital are comparable to those in global markets. For multinational corporations headquartered or operating within</w:t>
      </w:r>
      <w:r>
        <w:t xml:space="preserve"> </w:t>
      </w:r>
      <w:r>
        <w:rPr>
          <w:bCs/>
          <w:b/>
        </w:rPr>
        <w:t xml:space="preserve">Kuwait Kuwait City</w:t>
      </w:r>
      <w:r>
        <w:t xml:space="preserve">, this compliance facilitates seamless integration into global supply chains and capital markets.</w:t>
      </w:r>
    </w:p>
    <w:bookmarkEnd w:id="22"/>
    <w:bookmarkStart w:id="23" w:name="the-role-of-government-entities"/>
    <w:p>
      <w:pPr>
        <w:pStyle w:val="Heading3"/>
      </w:pPr>
      <w:r>
        <w:t xml:space="preserve">2.2 The Role of Government Entities</w:t>
      </w:r>
    </w:p>
    <w:p>
      <w:pPr>
        <w:pStyle w:val="FirstParagraph"/>
      </w:pPr>
      <w:r>
        <w:t xml:space="preserve">Beyond professional societies, entities such as the Public Authority for Applied Education and Training (PAAET) and various government ministries play a role in auditing public sector spending. In</w:t>
      </w:r>
      <w:r>
        <w:t xml:space="preserve"> </w:t>
      </w:r>
      <w:r>
        <w:rPr>
          <w:bCs/>
          <w:b/>
        </w:rPr>
        <w:t xml:space="preserve">Kuwait Kuwait City</w:t>
      </w:r>
      <w:r>
        <w:t xml:space="preserve">, where the public sector is a major employer, internal auditors within government bodies must ensure that taxpayer funds are utilized efficiently. This adds a layer of complexity to the auditor's role, requiring skills not only in financial analysis but also in performance auditing.</w:t>
      </w:r>
    </w:p>
    <w:bookmarkEnd w:id="23"/>
    <w:bookmarkEnd w:id="24"/>
    <w:bookmarkStart w:id="27" w:name="X260b295d5af5345e25c8a598f320dd44083d20e"/>
    <w:p>
      <w:pPr>
        <w:pStyle w:val="Heading2"/>
      </w:pPr>
      <w:r>
        <w:t xml:space="preserve">3. Functions and Responsibilities of an Auditor</w:t>
      </w:r>
    </w:p>
    <w:p>
      <w:pPr>
        <w:pStyle w:val="FirstParagraph"/>
      </w:pPr>
      <w:r>
        <w:t xml:space="preserve">The core function of an</w:t>
      </w:r>
      <w:r>
        <w:t xml:space="preserve"> </w:t>
      </w:r>
      <w:r>
        <w:rPr>
          <w:bCs/>
          <w:b/>
        </w:rPr>
        <w:t xml:space="preserve">Auditor</w:t>
      </w:r>
      <w:r>
        <w:t xml:space="preserve"> </w:t>
      </w:r>
      <w:r>
        <w:t xml:space="preserve">is to provide an independent opinion on whether financial statements present a true and fair view of the entity’s financial position. In</w:t>
      </w:r>
      <w:r>
        <w:t xml:space="preserve"> </w:t>
      </w:r>
      <w:r>
        <w:rPr>
          <w:bCs/>
          <w:b/>
        </w:rPr>
        <w:t xml:space="preserve">Kuwait Kuwait City</w:t>
      </w:r>
      <w:r>
        <w:t xml:space="preserve">, this role expands due to the diverse nature of local businesses, ranging from family-owned conglomerates to listed joint-stock companies.</w:t>
      </w:r>
    </w:p>
    <w:bookmarkStart w:id="25" w:name="external-auditing"/>
    <w:p>
      <w:pPr>
        <w:pStyle w:val="Heading3"/>
      </w:pPr>
      <w:r>
        <w:t xml:space="preserve">3.1 External Auditing</w:t>
      </w:r>
    </w:p>
    <w:p>
      <w:pPr>
        <w:pStyle w:val="FirstParagraph"/>
      </w:pPr>
      <w:r>
        <w:t xml:space="preserve">External auditors in</w:t>
      </w:r>
      <w:r>
        <w:t xml:space="preserve"> </w:t>
      </w:r>
      <w:r>
        <w:rPr>
          <w:bCs/>
          <w:b/>
        </w:rPr>
        <w:t xml:space="preserve">Kuwait Kuwait City</w:t>
      </w:r>
      <w:r>
        <w:t xml:space="preserve"> </w:t>
      </w:r>
      <w:r>
        <w:t xml:space="preserve">are typically hired by shareholders or regulatory bodies. Their primary task is to verify the accuracy of financial records submitted to the Ministry of Commerce and Industry. Given the high value of transactions in sectors like real estate and finance, which are prominent in</w:t>
      </w:r>
      <w:r>
        <w:t xml:space="preserve"> </w:t>
      </w:r>
      <w:r>
        <w:rPr>
          <w:bCs/>
          <w:b/>
        </w:rPr>
        <w:t xml:space="preserve">Kuwait Kuwait City</w:t>
      </w:r>
      <w:r>
        <w:t xml:space="preserve">, external auditors must exercise rigorous skepticism to detect fraud or material misstatements.</w:t>
      </w:r>
    </w:p>
    <w:bookmarkEnd w:id="25"/>
    <w:bookmarkStart w:id="26" w:name="internal-auditing"/>
    <w:p>
      <w:pPr>
        <w:pStyle w:val="Heading3"/>
      </w:pPr>
      <w:r>
        <w:t xml:space="preserve">3.2 Internal Auditing</w:t>
      </w:r>
    </w:p>
    <w:p>
      <w:pPr>
        <w:pStyle w:val="FirstParagraph"/>
      </w:pPr>
      <w:r>
        <w:t xml:space="preserve">Internal auditors work within organizations to improve operational effectiveness. In the bustling commercial districts of</w:t>
      </w:r>
      <w:r>
        <w:t xml:space="preserve"> </w:t>
      </w:r>
      <w:r>
        <w:rPr>
          <w:bCs/>
          <w:b/>
        </w:rPr>
        <w:t xml:space="preserve">Kuwait Kuwait City</w:t>
      </w:r>
      <w:r>
        <w:t xml:space="preserve">, large enterprises utilize internal audit teams to mitigate risks related to cyber security, supply chain logistics, and regulatory compliance. These auditors act as consultants rather than just police officers, advising management on best practices.</w:t>
      </w:r>
    </w:p>
    <w:bookmarkEnd w:id="26"/>
    <w:bookmarkEnd w:id="27"/>
    <w:bookmarkStart w:id="30" w:name="cultural-and-ethical-considerations"/>
    <w:p>
      <w:pPr>
        <w:pStyle w:val="Heading2"/>
      </w:pPr>
      <w:r>
        <w:t xml:space="preserve">4. Cultural and Ethical Considerations</w:t>
      </w:r>
    </w:p>
    <w:p>
      <w:pPr>
        <w:pStyle w:val="FirstParagraph"/>
      </w:pPr>
      <w:r>
        <w:t xml:space="preserve">Auditing does not occur in a vacuum; it is deeply influenced by culture. In</w:t>
      </w:r>
      <w:r>
        <w:t xml:space="preserve"> </w:t>
      </w:r>
      <w:r>
        <w:rPr>
          <w:bCs/>
          <w:b/>
        </w:rPr>
        <w:t xml:space="preserve">Kuwait Kuwait City</w:t>
      </w:r>
      <w:r>
        <w:t xml:space="preserve">, the business environment is characterized by strong family ties and relationship-based commerce. This can present unique ethical challenges for an auditor.</w:t>
      </w:r>
    </w:p>
    <w:bookmarkStart w:id="28" w:name="independence-and-objectivity"/>
    <w:p>
      <w:pPr>
        <w:pStyle w:val="Heading3"/>
      </w:pPr>
      <w:r>
        <w:t xml:space="preserve">4.1 Independence and Objectivity</w:t>
      </w:r>
    </w:p>
    <w:p>
      <w:pPr>
        <w:pStyle w:val="FirstParagraph"/>
      </w:pPr>
      <w:r>
        <w:t xml:space="preserve">Maintaining independence is the most critical ethical requirement for any</w:t>
      </w:r>
      <w:r>
        <w:t xml:space="preserve"> </w:t>
      </w:r>
      <w:r>
        <w:rPr>
          <w:bCs/>
          <w:b/>
        </w:rPr>
        <w:t xml:space="preserve">Auditor</w:t>
      </w:r>
      <w:r>
        <w:t xml:space="preserve">. In a close-knit community like</w:t>
      </w:r>
      <w:r>
        <w:t xml:space="preserve"> </w:t>
      </w:r>
      <w:r>
        <w:rPr>
          <w:bCs/>
          <w:b/>
        </w:rPr>
        <w:t xml:space="preserve">Kuwait Kuwait City</w:t>
      </w:r>
      <w:r>
        <w:t xml:space="preserve">, auditors may face pressure from clients who are also personal acquaintances. Professional bodies in Kuwait strictly enforce codes of conduct that mandate objectivity, requiring auditors to decline engagements where their independence could be compromised by familiarity or conflict of interest.</w:t>
      </w:r>
    </w:p>
    <w:bookmarkEnd w:id="28"/>
    <w:bookmarkStart w:id="29" w:name="transparency-and-trust"/>
    <w:p>
      <w:pPr>
        <w:pStyle w:val="Heading3"/>
      </w:pPr>
      <w:r>
        <w:t xml:space="preserve">4.2 Transparency and Trust</w:t>
      </w:r>
    </w:p>
    <w:p>
      <w:pPr>
        <w:pStyle w:val="FirstParagraph"/>
      </w:pPr>
      <w:r>
        <w:t xml:space="preserve">The concept of transparency is gaining traction in</w:t>
      </w:r>
      <w:r>
        <w:t xml:space="preserve"> </w:t>
      </w:r>
      <w:r>
        <w:rPr>
          <w:bCs/>
          <w:b/>
        </w:rPr>
        <w:t xml:space="preserve">Kuwait Kuwait City</w:t>
      </w:r>
      <w:r>
        <w:t xml:space="preserve">. As the government pushes for anti-corruption measures, auditors play a pivotal role in building trust among stakeholders. By adhering to strict ethical standards, auditors help bridge the gap between traditional business practices and modern expectations of corporate governance.</w:t>
      </w:r>
    </w:p>
    <w:bookmarkEnd w:id="29"/>
    <w:bookmarkEnd w:id="30"/>
    <w:bookmarkStart w:id="33" w:name="Xc5bbfcc250fb2a4b7e3f15e9bf07619827dcb6c"/>
    <w:p>
      <w:pPr>
        <w:pStyle w:val="Heading2"/>
      </w:pPr>
      <w:r>
        <w:t xml:space="preserve">5. Challenges Facing Auditors in Kuwait City</w:t>
      </w:r>
    </w:p>
    <w:p>
      <w:pPr>
        <w:pStyle w:val="FirstParagraph"/>
      </w:pPr>
      <w:r>
        <w:t xml:space="preserve">Despite robust regulations, several challenges persist for auditors operating in</w:t>
      </w:r>
      <w:r>
        <w:t xml:space="preserve"> </w:t>
      </w:r>
      <w:r>
        <w:rPr>
          <w:bCs/>
          <w:b/>
        </w:rPr>
        <w:t xml:space="preserve">Kuwait Kuwait City</w:t>
      </w:r>
      <w:r>
        <w:t xml:space="preserve">.</w:t>
      </w:r>
    </w:p>
    <w:bookmarkStart w:id="31" w:name="technological-disruption"/>
    <w:p>
      <w:pPr>
        <w:pStyle w:val="Heading3"/>
      </w:pPr>
      <w:r>
        <w:t xml:space="preserve">5.1 Technological Disruption</w:t>
      </w:r>
    </w:p>
    <w:p>
      <w:pPr>
        <w:pStyle w:val="FirstParagraph"/>
      </w:pPr>
      <w:r>
        <w:t xml:space="preserve">The rapid adoption of digital technologies requires auditors to continuously upskill. Traditional manual auditing methods are being replaced by data analytics and artificial intelligence. Auditors in</w:t>
      </w:r>
      <w:r>
        <w:t xml:space="preserve"> </w:t>
      </w:r>
      <w:r>
        <w:rPr>
          <w:bCs/>
          <w:b/>
        </w:rPr>
        <w:t xml:space="preserve">Kuwait Kuwait City</w:t>
      </w:r>
      <w:r>
        <w:t xml:space="preserve"> </w:t>
      </w:r>
      <w:r>
        <w:t xml:space="preserve">must now possess technical proficiency to analyze large datasets, ensuring that they can detect anomalies that might be missed through traditional sampling methods.</w:t>
      </w:r>
    </w:p>
    <w:bookmarkEnd w:id="31"/>
    <w:bookmarkStart w:id="32" w:name="regulatory-complexity"/>
    <w:p>
      <w:pPr>
        <w:pStyle w:val="Heading3"/>
      </w:pPr>
      <w:r>
        <w:t xml:space="preserve">5.2 Regulatory Complexity</w:t>
      </w:r>
    </w:p>
    <w:p>
      <w:pPr>
        <w:pStyle w:val="FirstParagraph"/>
      </w:pPr>
      <w:r>
        <w:t xml:space="preserve">The regulatory landscape in</w:t>
      </w:r>
      <w:r>
        <w:t xml:space="preserve"> </w:t>
      </w:r>
      <w:r>
        <w:rPr>
          <w:bCs/>
          <w:b/>
        </w:rPr>
        <w:t xml:space="preserve">Kuwait Kuwait City</w:t>
      </w:r>
      <w:r>
        <w:t xml:space="preserve"> </w:t>
      </w:r>
      <w:r>
        <w:t xml:space="preserve">is evolving. New laws regarding tax implementation (such as VAT and corporate tax discussions) require auditors to stay abreast of frequent legislative changes. The ability to interpret and apply these new regulations accurately is a significant demand on professional auditors.</w:t>
      </w:r>
    </w:p>
    <w:bookmarkEnd w:id="32"/>
    <w:bookmarkEnd w:id="33"/>
    <w:bookmarkStart w:id="34" w:name="future-outlook"/>
    <w:p>
      <w:pPr>
        <w:pStyle w:val="Heading2"/>
      </w:pPr>
      <w:r>
        <w:t xml:space="preserve">6. Future Outlook</w:t>
      </w:r>
    </w:p>
    <w:p>
      <w:pPr>
        <w:pStyle w:val="FirstParagraph"/>
      </w:pPr>
      <w:r>
        <w:t xml:space="preserve">The future of auditing in</w:t>
      </w:r>
      <w:r>
        <w:t xml:space="preserve"> </w:t>
      </w:r>
      <w:r>
        <w:rPr>
          <w:bCs/>
          <w:b/>
        </w:rPr>
        <w:t xml:space="preserve">Kuwait Kuwait City</w:t>
      </w:r>
      <w:r>
        <w:t xml:space="preserve"> </w:t>
      </w:r>
      <w:r>
        <w:t xml:space="preserve">is bright but demanding. As the city positions itself as a regional financial hub, the quality of audit reports will directly impact investor confidence. There is a growing trend toward integrated reporting, where auditors evaluate not just financial data but also environmental, social, and governance (ESG) factors.</w:t>
      </w:r>
    </w:p>
    <w:p>
      <w:pPr>
        <w:pStyle w:val="BodyText"/>
      </w:pPr>
      <w:r>
        <w:t xml:space="preserve">Auditors must adapt to become strategic partners in business transformation. In</w:t>
      </w:r>
      <w:r>
        <w:t xml:space="preserve"> </w:t>
      </w:r>
      <w:r>
        <w:rPr>
          <w:bCs/>
          <w:b/>
        </w:rPr>
        <w:t xml:space="preserve">Kuwait Kuwait City</w:t>
      </w:r>
      <w:r>
        <w:t xml:space="preserve">, this means moving beyond compliance to providing insights that drive sustainable growth. The role of the</w:t>
      </w:r>
      <w:r>
        <w:t xml:space="preserve"> </w:t>
      </w:r>
      <w:r>
        <w:rPr>
          <w:bCs/>
          <w:b/>
        </w:rPr>
        <w:t xml:space="preserve">Auditor</w:t>
      </w:r>
      <w:r>
        <w:t xml:space="preserve"> </w:t>
      </w:r>
      <w:r>
        <w:t xml:space="preserve">will increasingly involve advising on risk management strategies in an uncertain global economic climate.</w:t>
      </w:r>
    </w:p>
    <w:bookmarkEnd w:id="34"/>
    <w:bookmarkStart w:id="35" w:name="conclusion"/>
    <w:p>
      <w:pPr>
        <w:pStyle w:val="Heading2"/>
      </w:pPr>
      <w:r>
        <w:t xml:space="preserve">7. Conclusion</w:t>
      </w:r>
    </w:p>
    <w:p>
      <w:pPr>
        <w:pStyle w:val="FirstParagraph"/>
      </w:pPr>
      <w:r>
        <w:t xml:space="preserve">In conclusion, the profession of the auditor is indispensable to the economic health of</w:t>
      </w:r>
      <w:r>
        <w:t xml:space="preserve"> </w:t>
      </w:r>
      <w:r>
        <w:rPr>
          <w:bCs/>
          <w:b/>
        </w:rPr>
        <w:t xml:space="preserve">Kuwait Kuwait City</w:t>
      </w:r>
      <w:r>
        <w:t xml:space="preserve">. Through rigorous adherence to international standards and local regulations, auditors ensure transparency, accountability, and trust in financial markets. As</w:t>
      </w:r>
      <w:r>
        <w:t xml:space="preserve"> </w:t>
      </w:r>
      <w:r>
        <w:rPr>
          <w:bCs/>
          <w:b/>
        </w:rPr>
        <w:t xml:space="preserve">Kuwait Kuwait City</w:t>
      </w:r>
      <w:r>
        <w:t xml:space="preserve"> </w:t>
      </w:r>
      <w:r>
        <w:t xml:space="preserve">continues its journey toward economic diversification, the demands on auditors will grow more complex. However, by embracing technology, upholding ethical standards, and maintaining independence within the cultural context of</w:t>
      </w:r>
      <w:r>
        <w:t xml:space="preserve"> </w:t>
      </w:r>
      <w:r>
        <w:rPr>
          <w:bCs/>
          <w:b/>
        </w:rPr>
        <w:t xml:space="preserve">Kuwait Kuwait City</w:t>
      </w:r>
      <w:r>
        <w:t xml:space="preserve">, auditors will remain vital custodians of financial integrity.</w:t>
      </w:r>
    </w:p>
    <w:p>
      <w:pPr>
        <w:pStyle w:val="BodyText"/>
      </w:pPr>
      <w:r>
        <w:t xml:space="preserve">The synergy between professional expertise and local regulatory frameworks ensures that the audit profession in</w:t>
      </w:r>
      <w:r>
        <w:t xml:space="preserve"> </w:t>
      </w:r>
      <w:r>
        <w:rPr>
          <w:bCs/>
          <w:b/>
        </w:rPr>
        <w:t xml:space="preserve">Kuwait Kuwait City</w:t>
      </w:r>
      <w:r>
        <w:t xml:space="preserve"> </w:t>
      </w:r>
      <w:r>
        <w:t xml:space="preserve">remains a cornerstone of economic stability. For students, professionals, and policymakers alike, understanding this role is essential for appreciating the mechanisms that sustain commerce in one of the Middle East’s most dynamic urban centers.</w:t>
      </w:r>
    </w:p>
    <w:p>
      <w:r>
        <w:pict>
          <v:rect style="width:0;height:1.5pt" o:hralign="center" o:hrstd="t" o:hr="t"/>
        </w:pict>
      </w:r>
    </w:p>
    <w:p>
      <w:pPr>
        <w:pStyle w:val="FirstParagraph"/>
      </w:pPr>
      <w:r>
        <w:rPr>
          <w:iCs/>
          <w:i/>
        </w:rPr>
        <w:t xml:space="preserve">This term paper has been prepared in accordance with academic standards for professional studies in Kuwait City.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Kuwait City: A Term Paper on Financial Integrity and Regulatory Compliance</dc:title>
  <dc:creator/>
  <dc:language>en</dc:language>
  <cp:keywords/>
  <dcterms:created xsi:type="dcterms:W3CDTF">2026-07-29T06:55:39Z</dcterms:created>
  <dcterms:modified xsi:type="dcterms:W3CDTF">2026-07-29T06:55:39Z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