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Nepal</w:t>
      </w:r>
      <w:r>
        <w:t xml:space="preserve"> </w:t>
      </w:r>
      <w:r>
        <w:t xml:space="preserve">Kathmandu</w:t>
      </w:r>
    </w:p>
    <w:bookmarkStart w:id="20" w:name="X739dea587ab3dd658fc88b23ebee5e03aa884b3"/>
    <w:p>
      <w:pPr>
        <w:pStyle w:val="Heading1"/>
      </w:pPr>
      <w:r>
        <w:t xml:space="preserve">A Term Paper on the Professional Audit Framework</w:t>
      </w:r>
    </w:p>
    <w:p>
      <w:pPr>
        <w:pStyle w:val="FirstParagraph"/>
      </w:pPr>
      <w:r>
        <w:t xml:space="preserve">Focusing on the Critical Role of the Auditor within the Economic Landscape of Nepal Kathmandu</w:t>
      </w:r>
    </w:p>
    <w:bookmarkEnd w:id="20"/>
    <w:bookmarkStart w:id="21" w:name="abstract"/>
    <w:p>
      <w:pPr>
        <w:pStyle w:val="Heading2"/>
      </w:pPr>
      <w:r>
        <w:t xml:space="preserve">Abstract</w:t>
      </w:r>
    </w:p>
    <w:p>
      <w:pPr>
        <w:pStyle w:val="FirstParagraph"/>
      </w:pPr>
      <w:r>
        <w:t xml:space="preserve">This term paper explores the multifaceted role, responsibilities, and challenges faced by an Auditor operating specifically within Nepal Kathmandu. As Kathmandu serves as the political and economic hub of Nepal, the demand for robust financial oversight is higher than ever before. This document examines how local regulations intersect with international standards to shape the auditing profession in this vibrant yet complex market.</w:t>
      </w:r>
    </w:p>
    <w:bookmarkEnd w:id="21"/>
    <w:bookmarkStart w:id="22" w:name="introduction"/>
    <w:p>
      <w:pPr>
        <w:pStyle w:val="Heading2"/>
      </w:pPr>
      <w:r>
        <w:t xml:space="preserve">1. Introduction</w:t>
      </w:r>
    </w:p>
    <w:p>
      <w:pPr>
        <w:pStyle w:val="FirstParagraph"/>
      </w:pPr>
      <w:r>
        <w:t xml:space="preserve">In the rapidly developing economy of South Asia, financial transparency is the bedrock upon which sustainable business growth is built. At the heart of this transparency lies a pivotal professional figure: the Auditor. In Nepal Kathmandu, a city that acts as both an ancient cultural heritage site and a modernizing metropolis, the role of an auditor has transcended simple numerical verification. Today, an auditor in Nepal Kathmandu serves as a guardian of corporate governance, ensuring that enterprises ranging from small family-owned businesses to large multinational corporations adhere to stringent legal and ethical standards.</w:t>
      </w:r>
    </w:p>
    <w:p>
      <w:pPr>
        <w:pStyle w:val="BodyText"/>
      </w:pPr>
      <w:r>
        <w:t xml:space="preserve">The significance of this term paper is rooted in the unique context of Nepal Kathmandu. The city is witnessing a surge in foreign direct investment and domestic entrepreneurship. With this economic activity comes the necessity for credible financial reporting. Therefore, understanding the specific duties, challenges, and future trajectory of an auditor in this region is essential for stakeholders who wish to maintain trust and integrity in their financial dealings.</w:t>
      </w:r>
    </w:p>
    <w:bookmarkEnd w:id="22"/>
    <w:bookmarkStart w:id="23" w:name="regulatory-framework-governing-auditors"/>
    <w:p>
      <w:pPr>
        <w:pStyle w:val="Heading2"/>
      </w:pPr>
      <w:r>
        <w:t xml:space="preserve">2. Regulatory Framework Governing Auditors</w:t>
      </w:r>
    </w:p>
    <w:p>
      <w:pPr>
        <w:pStyle w:val="FirstParagraph"/>
      </w:pPr>
      <w:r>
        <w:t xml:space="preserve">To understand the function of an auditor in Nepal Kathmandu, one must first examine the regulatory environment. The profession is primarily governed by the Institute of Chartered Accountants of Nepal (ICAN), which sets the standards for education, ethics, and practice. Furthermore, auditors in Nepal Kathmandu must comply with laws set forth by the Office of Company Registrar (OCR) and tax regulations enforced by the Inland Revenue Department.</w:t>
      </w:r>
    </w:p>
    <w:p>
      <w:pPr>
        <w:pStyle w:val="BodyText"/>
      </w:pPr>
      <w:r>
        <w:t xml:space="preserve">These regulatory bodies have increasingly aligned Nepalese accounting standards with International Financial Reporting Standards (IFRS). For an auditor based in Nepal Kathmandu, this means that their work must be globally comparable. This harmonization is crucial for international investors who require assurance that the financial statements they review in Kathmandu meet global benchmarks of accuracy and reliability.</w:t>
      </w:r>
    </w:p>
    <w:bookmarkEnd w:id="23"/>
    <w:bookmarkStart w:id="24" w:name="core-responsibilities-of-an-auditor"/>
    <w:p>
      <w:pPr>
        <w:pStyle w:val="Heading2"/>
      </w:pPr>
      <w:r>
        <w:t xml:space="preserve">3. Core Responsibilities of an Auditor</w:t>
      </w:r>
    </w:p>
    <w:p>
      <w:pPr>
        <w:pStyle w:val="FirstParagraph"/>
      </w:pPr>
      <w:r>
        <w:t xml:space="preserve">The primary duty of an auditor is to express an independent opinion on whether financial statements present a true and fair view of the entity’s financial position. However, in the context of Nepal Kathmandu, this responsibility extends beyond mere compliance. An auditor must evaluate internal controls to prevent fraud and error. Given the growing complexity of business operations in the capital city, auditors are often required to assess risk management frameworks.</w:t>
      </w:r>
    </w:p>
    <w:p>
      <w:pPr>
        <w:pStyle w:val="BodyText"/>
      </w:pPr>
      <w:r>
        <w:t xml:space="preserve">Additionally, auditors play a critical role in taxation advisory. In Nepal Kathmandu, tax laws are frequently updated to accommodate changing economic policies. An auditor acts as a consultant to their clients, ensuring that companies remain compliant with Value Added Tax (VAT) and income tax regulations while optimizing their tax liabilities legally. This dual role of compliance officer and strategic advisor adds significant value to the profession.</w:t>
      </w:r>
    </w:p>
    <w:bookmarkEnd w:id="24"/>
    <w:bookmarkStart w:id="25" w:name="X5ee0d148f4c3be58544a083af9d887c14f28b0d"/>
    <w:p>
      <w:pPr>
        <w:pStyle w:val="Heading2"/>
      </w:pPr>
      <w:r>
        <w:t xml:space="preserve">4. Challenges Facing Auditors in Nepal Kathmandu</w:t>
      </w:r>
    </w:p>
    <w:p>
      <w:pPr>
        <w:pStyle w:val="FirstParagraph"/>
      </w:pPr>
      <w:r>
        <w:t xml:space="preserve">Despite the structured regulatory framework, auditors operating in Nepal Kathmandu face distinct challenges. One of the most prominent issues is corruption and bribery. In a competitive market, there may be pressures to overlook irregularities or issue favorable reports in exchange for benefits. An auditor must possess strong ethical fortitude to resist such pressures, maintaining independence and objectivity.</w:t>
      </w:r>
    </w:p>
    <w:p>
      <w:pPr>
        <w:pStyle w:val="BodyText"/>
      </w:pPr>
      <w:r>
        <w:t xml:space="preserve">Another significant challenge is the shortage of highly skilled professionals who are proficient in both local nuances and international accounting standards. While Kathmandu has many qualified accountants, the bridge between traditional bookkeeping and modern forensic auditing requires continuous professional development. Furthermore, technological adoption in auditing firms within Nepal Kathmandu varies widely. Many smaller firms still rely on manual processes, which increases the risk of human error and slows down audit efficiency compared to automated systems used in more developed markets.</w:t>
      </w:r>
    </w:p>
    <w:bookmarkEnd w:id="25"/>
    <w:bookmarkStart w:id="26" w:name="the-impact-of-technology-on-auditing"/>
    <w:p>
      <w:pPr>
        <w:pStyle w:val="Heading2"/>
      </w:pPr>
      <w:r>
        <w:t xml:space="preserve">5. The Impact of Technology on Auditing</w:t>
      </w:r>
    </w:p>
    <w:p>
      <w:pPr>
        <w:pStyle w:val="FirstParagraph"/>
      </w:pPr>
      <w:r>
        <w:t xml:space="preserve">The digital transformation sweeping through Nepal Kathmandu is also impacting the auditing sector. The adoption of Enterprise Resource Planning (ERP) systems and cloud-based accounting software by businesses in the capital city requires auditors to upgrade their technical skills. Modern auditors must be adept at using data analytics tools to analyze large datasets, identifying anomalies that traditional sampling methods might miss.</w:t>
      </w:r>
    </w:p>
    <w:p>
      <w:pPr>
        <w:pStyle w:val="BodyText"/>
      </w:pPr>
      <w:r>
        <w:t xml:space="preserve">Cybersecurity has also become a focal point for an auditor in Nepal Kathmandu. As financial data becomes increasingly digitized, the risk of cyber threats rises. Auditors are now expected to assess not only financial controls but also information technology general controls to ensure that sensitive financial data is protected from unauthorized access and manipulation.</w:t>
      </w:r>
    </w:p>
    <w:bookmarkEnd w:id="26"/>
    <w:bookmarkStart w:id="27" w:name="Xe64a80b0ec6593d2b7887eb855d3cb5a05bbaa1"/>
    <w:p>
      <w:pPr>
        <w:pStyle w:val="Heading2"/>
      </w:pPr>
      <w:r>
        <w:t xml:space="preserve">6. Economic Development and Corporate Governance</w:t>
      </w:r>
    </w:p>
    <w:p>
      <w:pPr>
        <w:pStyle w:val="FirstParagraph"/>
      </w:pPr>
      <w:r>
        <w:t xml:space="preserve">The role of the auditor in Nepal Kathmandu cannot be overstated in the context of corporate governance. Good corporate governance is essential for attracting foreign investment, which is vital for Nepal’s economic growth. Investors need assurance that management is accountable and that financial reports are free from material misstatement. By providing this assurance, auditors facilitate capital flow into the region.</w:t>
      </w:r>
    </w:p>
    <w:p>
      <w:pPr>
        <w:pStyle w:val="BodyText"/>
      </w:pPr>
      <w:r>
        <w:t xml:space="preserve">In recent years, there has been a push for greater transparency in the banking and financial institutions sector in Nepal Kathmandu. Auditors play a watchdog role here, ensuring that banks adhere to the directives of Nepal Rastra Bank (the central bank). This scrutiny helps maintain financial stability and prevents systemic risks that could arise from poor lending practices or fraudulent activities.</w:t>
      </w:r>
    </w:p>
    <w:bookmarkEnd w:id="27"/>
    <w:bookmarkStart w:id="28" w:name="conclusion"/>
    <w:p>
      <w:pPr>
        <w:pStyle w:val="Heading2"/>
      </w:pPr>
      <w:r>
        <w:t xml:space="preserve">7. Conclusion</w:t>
      </w:r>
    </w:p>
    <w:p>
      <w:pPr>
        <w:pStyle w:val="FirstParagraph"/>
      </w:pPr>
      <w:r>
        <w:t xml:space="preserve">In conclusion, the role of an auditor in Nepal Kathmandu is dynamic, complex, and indispensable to the nation’s economic health. As the city continues to modernize and integrate into the global economy, the expectations placed on auditors will only increase. They must navigate a challenging landscape characterized by evolving regulations, ethical dilemmas, and technological disruptions.</w:t>
      </w:r>
    </w:p>
    <w:p>
      <w:pPr>
        <w:pStyle w:val="BodyText"/>
      </w:pPr>
      <w:r>
        <w:t xml:space="preserve">For an auditor in Nepal Kathmandu, success depends not only on technical proficiency but also on unwavering integrity and adaptability. As stakeholders continue to demand higher levels of transparency and accountability, the profession must evolve to meet these needs. The future of auditing in this region lies in embracing technology, enhancing ethical standards, and fostering a culture of transparency that supports sustainable economic development.</w:t>
      </w:r>
    </w:p>
    <w:p>
      <w:pPr>
        <w:pStyle w:val="BodyText"/>
      </w:pPr>
      <w:r>
        <w:t xml:space="preserve">Ultimately, the auditor stands as a critical pillar in the infrastructure of trust within Nepal Kathmandu’s business community. By ensuring financial accuracy and compliance, they contribute to a stable environment where businesses can thrive and investors can have confidence. As we look ahead, continued investment in professional education and technological adoption will be key for auditors aiming to uphold their vital role in this growing economy.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Nepal Kathmandu</dc:title>
  <dc:creator/>
  <dc:language>en</dc:language>
  <cp:keywords/>
  <dcterms:created xsi:type="dcterms:W3CDTF">2026-07-29T06:50:49Z</dcterms:created>
  <dcterms:modified xsi:type="dcterms:W3CDTF">2026-07-29T06:50:49Z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