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ac837821645f892c6b01cee8cb05404f1cc592"/>
    <w:p>
      <w:pPr>
        <w:pStyle w:val="Heading1"/>
      </w:pPr>
      <w:r>
        <w:t xml:space="preserve">The Role and Evolution of the Auditor in New Zealand Wellington</w:t>
      </w:r>
    </w:p>
    <w:p>
      <w:pPr>
        <w:pStyle w:val="FirstParagraph"/>
      </w:pPr>
      <w:r>
        <w:rPr>
          <w:u w:val="single"/>
          <w:iCs/>
          <w:i/>
          <w:bCs/>
          <w:b/>
        </w:rPr>
        <w:t xml:space="preserve">Title:</w:t>
      </w:r>
      <w:r>
        <w:t xml:space="preserve"> </w:t>
      </w:r>
      <w:r>
        <w:t xml:space="preserve">The Role and Evolution of the Auditor in New Zealand Wellington</w:t>
      </w:r>
      <w:r>
        <w:br/>
      </w:r>
      <w:r>
        <w:br/>
      </w:r>
      <w:r>
        <w:rPr>
          <w:iCs/>
          <w:i/>
          <w:bCs/>
          <w:b/>
        </w:rPr>
        <w:t xml:space="preserve">Abstract:</w:t>
      </w:r>
      <w:r>
        <w:t xml:space="preserve"> </w:t>
      </w:r>
      <w:r>
        <w:t xml:space="preserve">This term paper explores the critical function of the Auditor within the professional landscape of New Zealand, specifically focusing on Wellington as a central hub for financial regulation and corporate governance. It examines how an Auditor contributes to market integrity, compliance with local statutory requirements, and ethical standards unique to this region.</w:t>
      </w:r>
    </w:p>
    <w:bookmarkStart w:id="20" w:name="introduction"/>
    <w:p>
      <w:pPr>
        <w:pStyle w:val="Heading2"/>
      </w:pPr>
      <w:r>
        <w:t xml:space="preserve">1. Introduction</w:t>
      </w:r>
    </w:p>
    <w:p>
      <w:pPr>
        <w:pStyle w:val="FirstParagraph"/>
      </w:pPr>
      <w:r>
        <w:t xml:space="preserve">The profession of auditing serves as the backbone of economic trust in any modern society. In New Zealand Wellington, the capital city and a primary economic center, the role of an Auditor is not merely administrative but deeply intertwined with national governance, corporate transparency, and public interest. As a designated Auditor holds significant responsibility for verifying financial statements and ensuring compliance with legal frameworks, their work directly impacts investor confidence and regulatory stability. This paper aims to analyze the specific duties, challenges faced by an Auditor in Wellington, and the broader implications of their work on New Zealand’s economic ecosystem.</w:t>
      </w:r>
    </w:p>
    <w:p>
      <w:pPr>
        <w:pStyle w:val="BodyText"/>
      </w:pPr>
      <w:r>
        <w:t xml:space="preserve">Wellington is home to many major banks, insurance firms, and government agencies. Consequently, an Auditor operating in this city often deals with complex financial structures that require rigorous scrutiny. The term "Auditor" represents more than just a job title; it symbolizes accountability. In the context of New Zealand Wellington, where regulatory bodies such as the Financial Reporting Office (FRO) are active, the standards expected of an Auditor are exceptionally high.</w:t>
      </w:r>
    </w:p>
    <w:bookmarkEnd w:id="20"/>
    <w:bookmarkStart w:id="21" w:name="Xc78320d74e994d36a2105d5564028b8fafeed38"/>
    <w:p>
      <w:pPr>
        <w:pStyle w:val="Heading2"/>
      </w:pPr>
      <w:r>
        <w:t xml:space="preserve">2. Regulatory Framework in New Zealand Wellington</w:t>
      </w:r>
    </w:p>
    <w:p>
      <w:pPr>
        <w:pStyle w:val="FirstParagraph"/>
      </w:pPr>
      <w:r>
        <w:t xml:space="preserve">To understand the work of an Auditor in New Zealand Wellington, one must first appreciate the regulatory environment. The financial sector here is governed by strict laws, including the Companies Act 1993 and various International Financial Reporting Standards (IFRS) adopted by New Zealand. An Auditor must possess a comprehensive understanding of these regulations to perform their duties effectively.</w:t>
      </w:r>
    </w:p>
    <w:p>
      <w:pPr>
        <w:numPr>
          <w:ilvl w:val="0"/>
          <w:numId w:val="1001"/>
        </w:numPr>
        <w:pStyle w:val="Compact"/>
      </w:pPr>
      <w:r>
        <w:rPr>
          <w:bCs/>
          <w:b/>
        </w:rPr>
        <w:t xml:space="preserve">The External Reporting Board (XRB):</w:t>
      </w:r>
      <w:r>
        <w:t xml:space="preserve"> </w:t>
      </w:r>
      <w:r>
        <w:t xml:space="preserve">This body sets auditing standards in New Zealand. An Auditor must adhere strictly to these standards when conducting audits for entities within Wellington.</w:t>
      </w:r>
    </w:p>
    <w:p>
      <w:pPr>
        <w:numPr>
          <w:ilvl w:val="0"/>
          <w:numId w:val="1001"/>
        </w:numPr>
        <w:pStyle w:val="Compact"/>
      </w:pPr>
      <w:r>
        <w:rPr>
          <w:bCs/>
          <w:b/>
        </w:rPr>
        <w:t xml:space="preserve">The Financial Reporting Office:</w:t>
      </w:r>
      <w:r>
        <w:t xml:space="preserve"> </w:t>
      </w:r>
      <w:r>
        <w:t xml:space="preserve">This office monitors compliance with financial reporting requirements. Auditors often collaborate or interact with this office, ensuring that the reports they sign off on meet public accountability standards.</w:t>
      </w:r>
    </w:p>
    <w:p>
      <w:pPr>
        <w:pStyle w:val="FirstParagraph"/>
      </w:pPr>
      <w:r>
        <w:t xml:space="preserve">In New Zealand Wellington, where many small to medium enterprises (SMEs) and large corporations alike operate, the Auditor plays a pivotal role in translating complex legal requirements into clear financial data for stakeholders. The auditor’s signature on a balance sheet is essentially a guarantee that the information presented is true and fair.</w:t>
      </w:r>
    </w:p>
    <w:bookmarkEnd w:id="21"/>
    <w:bookmarkStart w:id="22" w:name="X2e3a971ce519929cc74df70108166247bfbb09a"/>
    <w:p>
      <w:pPr>
        <w:pStyle w:val="Heading2"/>
      </w:pPr>
      <w:r>
        <w:t xml:space="preserve">3. Ethical Standards and Professional Integrity</w:t>
      </w:r>
    </w:p>
    <w:p>
      <w:pPr>
        <w:pStyle w:val="FirstParagraph"/>
      </w:pPr>
      <w:r>
        <w:t xml:space="preserve">Auditing is fundamentally rooted in ethics. For an Auditor practicing in New Zealand Wellington, maintaining independence and objectivity is paramount. The professional codes of conduct established by bodies such as the New Zealand Institute of Chartered Accountants (NZICA) dictate strict behavioral guidelines.</w:t>
      </w:r>
    </w:p>
    <w:p>
      <w:pPr>
        <w:pStyle w:val="BodyText"/>
      </w:pPr>
      <w:r>
        <w:t xml:space="preserve">Bribery, corruption, or even the appearance thereof can severely damage the reputation of an Auditor and trust in New Wellington’s financial markets. Therefore, an Auditor must constantly navigate conflicts of interest. For instance, if an Auditor has a close personal relationship with the CEO of a Wellington-based firm being audited, they must recuse themselves to maintain integrity. This ethical rigor is what distinguishes a professional from the rest.</w:t>
      </w:r>
    </w:p>
    <w:bookmarkEnd w:id="22"/>
    <w:bookmarkStart w:id="23" w:name="challenges-faced-by-the-modern-auditor"/>
    <w:p>
      <w:pPr>
        <w:pStyle w:val="Heading2"/>
      </w:pPr>
      <w:r>
        <w:t xml:space="preserve">4. Challenges Faced by the Modern Auditor</w:t>
      </w:r>
    </w:p>
    <w:p>
      <w:pPr>
        <w:pStyle w:val="FirstParagraph"/>
      </w:pPr>
      <w:r>
        <w:t xml:space="preserve">The role of an Auditor is evolving rapidly due to technological advancements and changing business models. In New Zealand Wellington, auditors are increasingly required to utilize data analytics software to detect anomalies in large datasets. This shift requires continuous learning and adaptation.</w:t>
      </w:r>
    </w:p>
    <w:p>
      <w:pPr>
        <w:numPr>
          <w:ilvl w:val="0"/>
          <w:numId w:val="1002"/>
        </w:numPr>
        <w:pStyle w:val="Compact"/>
      </w:pPr>
      <w:r>
        <w:rPr>
          <w:bCs/>
          <w:b/>
        </w:rPr>
        <w:t xml:space="preserve">Digital Transformation:</w:t>
      </w:r>
      <w:r>
        <w:t xml:space="preserve"> </w:t>
      </w:r>
      <w:r>
        <w:t xml:space="preserve">Traditional manual checks are being replaced by automated audits. An Auditor must now understand IT controls and cybersecurity risks, making their role more technical than ever before.</w:t>
      </w:r>
    </w:p>
    <w:p>
      <w:pPr>
        <w:numPr>
          <w:ilvl w:val="0"/>
          <w:numId w:val="1002"/>
        </w:numPr>
        <w:pStyle w:val="Compact"/>
      </w:pPr>
      <w:r>
        <w:rPr>
          <w:bCs/>
          <w:b/>
        </w:rPr>
        <w:t xml:space="preserve">Sustainability Reporting:</w:t>
      </w:r>
      <w:r>
        <w:t xml:space="preserve"> </w:t>
      </w:r>
      <w:r>
        <w:t xml:space="preserve">There is a growing demand for Environmental, Social, and Governance (ESG) auditing. In New Zealand Wellington, where environmental stewardship is highly valued by the public and government alike, an Auditor may now be tasked with verifying non-financial reports related to carbon footprints or social responsibility.</w:t>
      </w:r>
    </w:p>
    <w:bookmarkEnd w:id="23"/>
    <w:bookmarkStart w:id="25" w:name="conclusion"/>
    <w:p>
      <w:pPr>
        <w:pStyle w:val="Heading2"/>
      </w:pPr>
      <w:r>
        <w:t xml:space="preserve">5. Conclusion</w:t>
      </w:r>
    </w:p>
    <w:p>
      <w:pPr>
        <w:pStyle w:val="FirstParagraph"/>
      </w:pPr>
      <w:r>
        <w:t xml:space="preserve">In conclusion, the term "Auditor" carries immense weight in New Zealand Wellington. It represents a commitment to truth, accuracy, and ethical behavior that underpins the city’s robust financial sector. As regulatory frameworks tighten and technology advances, the responsibilities of an Auditor continue to expand beyond traditional number-crunching into areas of strategic advisory and risk management.</w:t>
      </w:r>
    </w:p>
    <w:p>
      <w:pPr>
        <w:pStyle w:val="BodyText"/>
      </w:pPr>
      <w:r>
        <w:t xml:space="preserve">The success of New Zealand Wellington as a commercial hub relies heavily on the credibility provided by these professionals. Without the assurance offered by a competent Auditor, investor confidence would wane, leading to economic instability. Therefore, it is imperative that future Auditors in New Zealand Wellington are trained not only in technical accounting skills but also in ethics, technology, and regulatory compliance.</w:t>
      </w:r>
    </w:p>
    <w:bookmarkStart w:id="24" w:name="references"/>
    <w:p>
      <w:pPr>
        <w:pStyle w:val="Heading3"/>
      </w:pPr>
      <w:r>
        <w:t xml:space="preserve">References</w:t>
      </w:r>
    </w:p>
    <w:p>
      <w:pPr>
        <w:numPr>
          <w:ilvl w:val="0"/>
          <w:numId w:val="1003"/>
        </w:numPr>
        <w:pStyle w:val="Compact"/>
      </w:pPr>
      <w:r>
        <w:t xml:space="preserve">New Zealand Institute of Chartered Accountants (NZICA). (2023). Code of Ethics for Professional Accountants.</w:t>
      </w:r>
    </w:p>
    <w:p>
      <w:pPr>
        <w:numPr>
          <w:ilvl w:val="0"/>
          <w:numId w:val="1003"/>
        </w:numPr>
        <w:pStyle w:val="Compact"/>
      </w:pPr>
      <w:r>
        <w:t xml:space="preserve">The External Reporting Board (XRB). (2024) Auditing Standards in New Zealand.</w:t>
      </w:r>
    </w:p>
    <w:p>
      <w:pPr>
        <w:numPr>
          <w:ilvl w:val="0"/>
          <w:numId w:val="1003"/>
        </w:numPr>
        <w:pStyle w:val="Compact"/>
      </w:pPr>
      <w:r>
        <w:t xml:space="preserve">New Zealand Companies Act 1993. Wellington: Department of Justice, NZ.</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New Zealand Wellington</dc:title>
  <dc:creator/>
  <dc:language>en</dc:language>
  <cp:keywords/>
  <dcterms:created xsi:type="dcterms:W3CDTF">2026-07-29T19:35:28Z</dcterms:created>
  <dcterms:modified xsi:type="dcterms:W3CDTF">2026-07-29T19:35:28Z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