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Nigeria</w:t>
      </w:r>
      <w:r>
        <w:t xml:space="preserve"> </w:t>
      </w:r>
      <w:r>
        <w:t xml:space="preserve">Abuja</w:t>
      </w:r>
    </w:p>
    <w:bookmarkStart w:id="30" w:name="X41017289643b777d8a3d447dd16a66d40241d0b"/>
    <w:p>
      <w:pPr>
        <w:pStyle w:val="Heading1"/>
      </w:pPr>
      <w:r>
        <w:t xml:space="preserve">Term Paper: The Strategic Role of the Auditor in Nigeria Abuja</w:t>
      </w:r>
    </w:p>
    <w:bookmarkStart w:id="20" w:name="submitted-by"/>
    <w:p>
      <w:pPr>
        <w:pStyle w:val="Heading3"/>
      </w:pPr>
      <w:r>
        <w:t xml:space="preserve">Submitted by:</w:t>
      </w:r>
    </w:p>
    <w:p>
      <w:pPr>
        <w:pStyle w:val="FirstParagraph"/>
      </w:pPr>
      <w:r>
        <w:t xml:space="preserve">[Student Name]</w:t>
      </w:r>
    </w:p>
    <w:bookmarkEnd w:id="20"/>
    <w:bookmarkStart w:id="21" w:name="date"/>
    <w:p>
      <w:pPr>
        <w:pStyle w:val="Heading3"/>
      </w:pPr>
      <w:r>
        <w:t xml:space="preserve">Date:</w:t>
      </w:r>
    </w:p>
    <w:p>
      <w:pPr>
        <w:pStyle w:val="FirstParagraph"/>
      </w:pPr>
      <w:r>
        <w:t xml:space="preserve">[Current Date]</w:t>
      </w:r>
    </w:p>
    <w:p>
      <w:r>
        <w:pict>
          <v:rect style="width:0;height:1.5pt" o:hralign="center" o:hrstd="t" o:hr="t"/>
        </w:pict>
      </w:r>
    </w:p>
    <w:bookmarkEnd w:id="21"/>
    <w:bookmarkStart w:id="22" w:name="abstract"/>
    <w:p>
      <w:pPr>
        <w:pStyle w:val="Heading2"/>
      </w:pPr>
      <w:r>
        <w:t xml:space="preserve">Abstract</w:t>
      </w:r>
    </w:p>
    <w:p>
      <w:pPr>
        <w:pStyle w:val="FirstParagraph"/>
      </w:pPr>
      <w:r>
        <w:t xml:space="preserve">The primary objective of this term paper is to examine the critical function, responsibilities, and evolving challenges faced by the</w:t>
      </w:r>
      <w:r>
        <w:t xml:space="preserve"> </w:t>
      </w:r>
      <w:r>
        <w:rPr>
          <w:bCs/>
          <w:b/>
        </w:rPr>
        <w:t xml:space="preserve">Auditor</w:t>
      </w:r>
      <w:r>
        <w:t xml:space="preserve"> </w:t>
      </w:r>
      <w:r>
        <w:t xml:space="preserve">within the unique socio-economic and political landscape of</w:t>
      </w:r>
      <w:r>
        <w:t xml:space="preserve"> </w:t>
      </w:r>
      <w:r>
        <w:rPr>
          <w:bCs/>
          <w:b/>
        </w:rPr>
        <w:t xml:space="preserve">Nigeria Abuja</w:t>
      </w:r>
      <w:r>
        <w:t xml:space="preserve">. As the capital city hosts all major federal institutions, including ministries, parastatals, and international organizations, the demand for rigorous financial oversight is higher here than in any other region. This paper argues that an effective Auditor is not merely a compliance officer but a pivotal agent of governance reform and public trust in</w:t>
      </w:r>
      <w:r>
        <w:t xml:space="preserve"> </w:t>
      </w:r>
      <w:r>
        <w:rPr>
          <w:bCs/>
          <w:b/>
        </w:rPr>
        <w:t xml:space="preserve">Nigeria Abuja</w:t>
      </w:r>
      <w:r>
        <w:t xml:space="preserve">. By analyzing regulatory frameworks such as the Financial Reporting Council (FRC) guidelines and Public Accountants Act, this study highlights how the Auditor bridges the gap between financial transparency and operational efficiency.</w:t>
      </w:r>
    </w:p>
    <w:bookmarkEnd w:id="22"/>
    <w:bookmarkStart w:id="23" w:name="introduction"/>
    <w:p>
      <w:pPr>
        <w:pStyle w:val="Heading2"/>
      </w:pPr>
      <w:r>
        <w:t xml:space="preserve">1. Introduction</w:t>
      </w:r>
    </w:p>
    <w:p>
      <w:pPr>
        <w:pStyle w:val="FirstParagraph"/>
      </w:pPr>
      <w:r>
        <w:t xml:space="preserve">The capital city of</w:t>
      </w:r>
      <w:r>
        <w:t xml:space="preserve"> </w:t>
      </w:r>
      <w:r>
        <w:rPr>
          <w:bCs/>
          <w:b/>
        </w:rPr>
        <w:t xml:space="preserve">Nigeria Abuja</w:t>
      </w:r>
      <w:r>
        <w:t xml:space="preserve"> </w:t>
      </w:r>
      <w:r>
        <w:t xml:space="preserve">serves as the nerve center of Nigerian governance. It is here that national budgets are formulated, approved, and executed by various federal arms of government. Consequently, the role of the</w:t>
      </w:r>
      <w:r>
        <w:t xml:space="preserve"> </w:t>
      </w:r>
      <w:r>
        <w:rPr>
          <w:bCs/>
          <w:b/>
        </w:rPr>
        <w:t xml:space="preserve">Auditor</w:t>
      </w:r>
      <w:r>
        <w:t xml:space="preserve"> </w:t>
      </w:r>
      <w:r>
        <w:t xml:space="preserve">in this jurisdiction transcends traditional bookkeeping; it becomes a cornerstone of democratic accountability. In recent years, public scrutiny regarding public fund utilization has intensified across</w:t>
      </w:r>
      <w:r>
        <w:t xml:space="preserve"> </w:t>
      </w:r>
      <w:r>
        <w:rPr>
          <w:bCs/>
          <w:b/>
        </w:rPr>
        <w:t xml:space="preserve">Nigeria Abuja</w:t>
      </w:r>
      <w:r>
        <w:t xml:space="preserve">, placing immense pressure on auditing professionals to deliver accurate, timely, and actionable insights.</w:t>
      </w:r>
      <w:r>
        <w:t xml:space="preserve"> </w:t>
      </w:r>
      <w:r>
        <w:t xml:space="preserve">The definition of an Auditor in this context encompasses both internal auditors employed within government ministries and external auditors such as the Office of the Accountant General of the Federation (OAGF) and independent chartered accounting firms. This term paper explores how these entities interact with the complex bureaucratic environment of</w:t>
      </w:r>
      <w:r>
        <w:t xml:space="preserve"> </w:t>
      </w:r>
      <w:r>
        <w:rPr>
          <w:bCs/>
          <w:b/>
        </w:rPr>
        <w:t xml:space="preserve">Nigeria Abuja</w:t>
      </w:r>
      <w:r>
        <w:t xml:space="preserve">, ensuring that financial reporting aligns with International Financial Reporting Standards (IFRS) and local statutory requirements.</w:t>
      </w:r>
    </w:p>
    <w:bookmarkEnd w:id="23"/>
    <w:bookmarkStart w:id="24" w:name="X0b914bc176f6d7a5cf7fc89c0c5d73bb183eb35"/>
    <w:p>
      <w:pPr>
        <w:pStyle w:val="Heading2"/>
      </w:pPr>
      <w:r>
        <w:t xml:space="preserve">2. The Regulatory Framework in Nigeria Abuja</w:t>
      </w:r>
    </w:p>
    <w:p>
      <w:pPr>
        <w:pStyle w:val="FirstParagraph"/>
      </w:pPr>
      <w:r>
        <w:t xml:space="preserve">To understand the weight of an Auditor's role in</w:t>
      </w:r>
      <w:r>
        <w:t xml:space="preserve"> </w:t>
      </w:r>
      <w:r>
        <w:rPr>
          <w:bCs/>
          <w:b/>
        </w:rPr>
        <w:t xml:space="preserve">Nigeria Abuja</w:t>
      </w:r>
      <w:r>
        <w:t xml:space="preserve">, one must first appreciate the regulatory environment. The auditing profession in Nigeria is governed by several key statutes, including the Companies and Allied Matters Act (CAMA), the Public Accountants and Auditors Act, and guidelines issued by professional bodies like the Institute of Chartered Accountants of Nigeria (ICAN).</w:t>
      </w:r>
      <w:r>
        <w:t xml:space="preserve"> </w:t>
      </w:r>
      <w:r>
        <w:t xml:space="preserve">In</w:t>
      </w:r>
      <w:r>
        <w:t xml:space="preserve"> </w:t>
      </w:r>
      <w:r>
        <w:rPr>
          <w:bCs/>
          <w:b/>
        </w:rPr>
        <w:t xml:space="preserve">Nigeria Abuja</w:t>
      </w:r>
      <w:r>
        <w:t xml:space="preserve">, where federal projects often involve multi-billion naira contracts, adherence to these regulations is mandatory. The Financial Reporting Council (FRC) plays a supervisory role in setting standards for financial reporting and auditing. For an Auditor operating in this capital city, compliance is not optional; it is the baseline requirement for professional legitimacy. Furthermore, the Auditor must navigate specific federal guidelines that dictate how public funds are handled by ministries located in Abuja’s Central Business District and surrounding areas.</w:t>
      </w:r>
    </w:p>
    <w:bookmarkEnd w:id="24"/>
    <w:bookmarkStart w:id="25" w:name="Xe048961d1abda65528d5d09c18cfacbb31c25c2"/>
    <w:p>
      <w:pPr>
        <w:pStyle w:val="Heading2"/>
      </w:pPr>
      <w:r>
        <w:t xml:space="preserve">3. Functions and Responsibilities of the Auditor</w:t>
      </w:r>
    </w:p>
    <w:p>
      <w:pPr>
        <w:pStyle w:val="FirstParagraph"/>
      </w:pPr>
      <w:r>
        <w:t xml:space="preserve">The core function of the</w:t>
      </w:r>
      <w:r>
        <w:t xml:space="preserve"> </w:t>
      </w:r>
      <w:r>
        <w:rPr>
          <w:bCs/>
          <w:b/>
        </w:rPr>
        <w:t xml:space="preserve">Auditor</w:t>
      </w:r>
      <w:r>
        <w:t xml:space="preserve"> </w:t>
      </w:r>
      <w:r>
        <w:t xml:space="preserve">is to provide an independent opinion on whether financial statements present a true and fair view of the entity's financial position. However, in the context of</w:t>
      </w:r>
      <w:r>
        <w:t xml:space="preserve"> </w:t>
      </w:r>
      <w:r>
        <w:rPr>
          <w:bCs/>
          <w:b/>
        </w:rPr>
        <w:t xml:space="preserve">Nigeria Abuja</w:t>
      </w:r>
      <w:r>
        <w:t xml:space="preserve">, this definition expands into three critical areas:</w:t>
      </w:r>
    </w:p>
    <w:p>
      <w:pPr>
        <w:numPr>
          <w:ilvl w:val="0"/>
          <w:numId w:val="1001"/>
        </w:numPr>
        <w:pStyle w:val="Compact"/>
      </w:pPr>
      <w:r>
        <w:rPr>
          <w:bCs/>
          <w:b/>
        </w:rPr>
        <w:t xml:space="preserve">Compliance Auditing:</w:t>
      </w:r>
      <w:r>
        <w:t xml:space="preserve"> </w:t>
      </w:r>
      <w:r>
        <w:t xml:space="preserve">Ensuring that all expenditures by federal agencies comply with approved budgets and relevant laws. In a city like</w:t>
      </w:r>
      <w:r>
        <w:t xml:space="preserve"> </w:t>
      </w:r>
      <w:r>
        <w:rPr>
          <w:bCs/>
          <w:b/>
        </w:rPr>
        <w:t xml:space="preserve">Nigeria Abuja</w:t>
      </w:r>
      <w:r>
        <w:t xml:space="preserve">, where political pressure can sometimes influence spending, the Auditor acts as a safeguard against irregularities.</w:t>
      </w:r>
    </w:p>
    <w:p>
      <w:pPr>
        <w:numPr>
          <w:ilvl w:val="0"/>
          <w:numId w:val="1001"/>
        </w:numPr>
        <w:pStyle w:val="Compact"/>
      </w:pPr>
      <w:r>
        <w:rPr>
          <w:bCs/>
          <w:b/>
        </w:rPr>
        <w:t xml:space="preserve">Performance Auditing:</w:t>
      </w:r>
      <w:r>
        <w:t xml:space="preserve"> </w:t>
      </w:r>
      <w:r>
        <w:t xml:space="preserve">Evaluating the economy, efficiency, and effectiveness of government programs. This is crucial in</w:t>
      </w:r>
      <w:r>
        <w:t xml:space="preserve"> </w:t>
      </w:r>
      <w:r>
        <w:rPr>
          <w:bCs/>
          <w:b/>
        </w:rPr>
        <w:t xml:space="preserve">Nigeria Abuja</w:t>
      </w:r>
      <w:r>
        <w:t xml:space="preserve">, where large-scale infrastructure projects are frequently initiated by federal ministries.</w:t>
      </w:r>
    </w:p>
    <w:p>
      <w:pPr>
        <w:numPr>
          <w:ilvl w:val="0"/>
          <w:numId w:val="1001"/>
        </w:numPr>
        <w:pStyle w:val="Compact"/>
      </w:pPr>
      <w:r>
        <w:rPr>
          <w:bCs/>
          <w:b/>
        </w:rPr>
        <w:t xml:space="preserve">Fraud Detection and Prevention:</w:t>
      </w:r>
      <w:r>
        <w:t xml:space="preserve"> </w:t>
      </w:r>
      <w:r>
        <w:t xml:space="preserve">With significant funds flowing through the capital, the risk of financial malpractice is high. The Auditor employs forensic accounting techniques to detect anomalies, thereby protecting national resources.</w:t>
      </w:r>
    </w:p>
    <w:bookmarkEnd w:id="25"/>
    <w:bookmarkStart w:id="26" w:name="Xec9ff54160499f0b8234df877c2c02a6f3d6a6e"/>
    <w:p>
      <w:pPr>
        <w:pStyle w:val="Heading2"/>
      </w:pPr>
      <w:r>
        <w:t xml:space="preserve">4. Challenges Faced by Auditors in Nigeria Abuja</w:t>
      </w:r>
    </w:p>
    <w:p>
      <w:pPr>
        <w:pStyle w:val="FirstParagraph"/>
      </w:pPr>
      <w:r>
        <w:t xml:space="preserve">Despite the robust legal framework,</w:t>
      </w:r>
      <w:r>
        <w:t xml:space="preserve"> </w:t>
      </w:r>
      <w:r>
        <w:rPr>
          <w:bCs/>
          <w:b/>
        </w:rPr>
        <w:t xml:space="preserve">Auditor</w:t>
      </w:r>
      <w:r>
        <w:t xml:space="preserve">s operating in</w:t>
      </w:r>
      <w:r>
        <w:t xml:space="preserve"> </w:t>
      </w:r>
      <w:r>
        <w:rPr>
          <w:bCs/>
          <w:b/>
        </w:rPr>
        <w:t xml:space="preserve">Nigeria Abuja</w:t>
      </w:r>
      <w:r>
        <w:t xml:space="preserve"> </w:t>
      </w:r>
      <w:r>
        <w:t xml:space="preserve">encounter significant challenges. The first major hurdle is bureaucratic resistance. Senior government officials may view rigorous auditing as an impediment to their operations rather than a necessary check. This cultural resistance can lead to delayed access to records or incomplete documentation, hampering the Auditor's ability to perform a thorough examination.</w:t>
      </w:r>
    </w:p>
    <w:p>
      <w:pPr>
        <w:pStyle w:val="BodyText"/>
      </w:pPr>
      <w:r>
        <w:t xml:space="preserve">Secondly, the sheer volume of transactions in</w:t>
      </w:r>
      <w:r>
        <w:t xml:space="preserve"> </w:t>
      </w:r>
      <w:r>
        <w:rPr>
          <w:bCs/>
          <w:b/>
        </w:rPr>
        <w:t xml:space="preserve">Nigeria Abuja</w:t>
      </w:r>
      <w:r>
        <w:t xml:space="preserve"> </w:t>
      </w:r>
      <w:r>
        <w:t xml:space="preserve">is staggering. The federal government handles complex financial instruments, foreign loans, and domestic bonds. Managing this volume requires advanced data analytics skills, which many traditional Auditors may lack. There is a growing need for digital literacy among Audit professionals to keep pace with the technological advancements in public finance management.</w:t>
      </w:r>
    </w:p>
    <w:p>
      <w:pPr>
        <w:pStyle w:val="BodyText"/>
      </w:pPr>
      <w:r>
        <w:t xml:space="preserve">Another challenge is security and logistical issues. While Abuja is relatively secure compared to other parts of Nigeria, the movement between federal secretariats, ministry headquarters, and project sites can be time-consuming. Delays in obtaining physical evidence or signatures from distant offices can impact the timeliness of audit reports delivered to the National Assembly.</w:t>
      </w:r>
    </w:p>
    <w:bookmarkEnd w:id="26"/>
    <w:bookmarkStart w:id="27" w:name="X031427ed8dc2bd663e1a98cd4de36e2916fb878"/>
    <w:p>
      <w:pPr>
        <w:pStyle w:val="Heading2"/>
      </w:pPr>
      <w:r>
        <w:t xml:space="preserve">5. The Impact of Technology on Auditing in Abuja</w:t>
      </w:r>
    </w:p>
    <w:p>
      <w:pPr>
        <w:pStyle w:val="FirstParagraph"/>
      </w:pPr>
      <w:r>
        <w:t xml:space="preserve">The integration of technology is reshaping the role of the</w:t>
      </w:r>
      <w:r>
        <w:t xml:space="preserve"> </w:t>
      </w:r>
      <w:r>
        <w:rPr>
          <w:bCs/>
          <w:b/>
        </w:rPr>
        <w:t xml:space="preserve">Auditor</w:t>
      </w:r>
      <w:r>
        <w:t xml:space="preserve"> </w:t>
      </w:r>
      <w:r>
        <w:t xml:space="preserve">in</w:t>
      </w:r>
      <w:r>
        <w:t xml:space="preserve"> </w:t>
      </w:r>
      <w:r>
        <w:rPr>
          <w:bCs/>
          <w:b/>
        </w:rPr>
        <w:t xml:space="preserve">Nigeria Abuja</w:t>
      </w:r>
      <w:r>
        <w:t xml:space="preserve">. The adoption of Enterprise Resource Planning (ERP) systems by various ministries allows for real-time financial tracking. An Auditor equipped with data analytics tools can now analyze 100% of transactions rather than relying on sample-based testing. This shift enhances the accuracy and depth of audit findings.</w:t>
      </w:r>
    </w:p>
    <w:p>
      <w:pPr>
        <w:pStyle w:val="BodyText"/>
      </w:pPr>
      <w:r>
        <w:t xml:space="preserve">In</w:t>
      </w:r>
      <w:r>
        <w:t xml:space="preserve"> </w:t>
      </w:r>
      <w:r>
        <w:rPr>
          <w:bCs/>
          <w:b/>
        </w:rPr>
        <w:t xml:space="preserve">Nigeria Abuja</w:t>
      </w:r>
      <w:r>
        <w:t xml:space="preserve">, the government’s push towards digitalization means that Auditors must adapt quickly. Blockchain technology, for instance, is being explored for transparent contract management in public works projects within the capital. The modern Auditor must be proficient in these technologies to remain relevant and effective.</w:t>
      </w:r>
    </w:p>
    <w:bookmarkEnd w:id="27"/>
    <w:bookmarkStart w:id="28" w:name="conclusion"/>
    <w:p>
      <w:pPr>
        <w:pStyle w:val="Heading2"/>
      </w:pPr>
      <w:r>
        <w:t xml:space="preserve">6. Conclusion</w:t>
      </w:r>
    </w:p>
    <w:p>
      <w:pPr>
        <w:pStyle w:val="FirstParagraph"/>
      </w:pPr>
      <w:r>
        <w:t xml:space="preserve">In conclusion, the</w:t>
      </w:r>
      <w:r>
        <w:t xml:space="preserve"> </w:t>
      </w:r>
      <w:r>
        <w:rPr>
          <w:bCs/>
          <w:b/>
        </w:rPr>
        <w:t xml:space="preserve">Auditor</w:t>
      </w:r>
      <w:r>
        <w:t xml:space="preserve"> </w:t>
      </w:r>
      <w:r>
        <w:t xml:space="preserve">plays an indispensable role in maintaining financial integrity within</w:t>
      </w:r>
      <w:r>
        <w:t xml:space="preserve"> </w:t>
      </w:r>
      <w:r>
        <w:rPr>
          <w:bCs/>
          <w:b/>
        </w:rPr>
        <w:t xml:space="preserve">Nigeria Abuja</w:t>
      </w:r>
      <w:r>
        <w:t xml:space="preserve">. As the seat of federal power, Abuja demands a higher standard of accountability due to the scale and sensitivity of its operations. The Auditor serves as a critical check against corruption, inefficiency, and mismanagement.</w:t>
      </w:r>
    </w:p>
    <w:p>
      <w:pPr>
        <w:pStyle w:val="BodyText"/>
      </w:pPr>
      <w:r>
        <w:t xml:space="preserve">However, to fully realize this potential, there must be continuous professional development for Auditors focusing on forensic accounting and data analytics. Additionally, stronger enforcement mechanisms are needed to ensure that audit recommendations are implemented by government agencies in</w:t>
      </w:r>
      <w:r>
        <w:t xml:space="preserve"> </w:t>
      </w:r>
      <w:r>
        <w:rPr>
          <w:bCs/>
          <w:b/>
        </w:rPr>
        <w:t xml:space="preserve">Nigeria Abuja</w:t>
      </w:r>
      <w:r>
        <w:t xml:space="preserve">. By strengthening the independence and capacity of the Auditor, Nigeria can enhance public trust in its institutions and ensure that resources meant for national development are utilized effectively.</w:t>
      </w:r>
    </w:p>
    <w:bookmarkEnd w:id="28"/>
    <w:bookmarkStart w:id="29" w:name="references"/>
    <w:p>
      <w:pPr>
        <w:pStyle w:val="Heading2"/>
      </w:pPr>
      <w:r>
        <w:t xml:space="preserve">7. References</w:t>
      </w:r>
    </w:p>
    <w:p>
      <w:pPr>
        <w:numPr>
          <w:ilvl w:val="0"/>
          <w:numId w:val="1002"/>
        </w:numPr>
        <w:pStyle w:val="Compact"/>
      </w:pPr>
      <w:r>
        <w:t xml:space="preserve">Institute of Chartered Accountants of Nigeria (ICAN). (2023). *Professional Standards and Ethics Guide*. Lagos: ICAN Press.</w:t>
      </w:r>
    </w:p>
    <w:p>
      <w:pPr>
        <w:numPr>
          <w:ilvl w:val="0"/>
          <w:numId w:val="1002"/>
        </w:numPr>
        <w:pStyle w:val="Compact"/>
      </w:pPr>
      <w:r>
        <w:t xml:space="preserve">Financial Reporting Council (FRC) of Nigeria. (2019). *Guidelines for Financial Reporting in the Public Sector*. Abuja: FRC.</w:t>
      </w:r>
    </w:p>
    <w:p>
      <w:pPr>
        <w:numPr>
          <w:ilvl w:val="0"/>
          <w:numId w:val="1002"/>
        </w:numPr>
        <w:pStyle w:val="Compact"/>
      </w:pPr>
      <w:r>
        <w:t xml:space="preserve">Public Accountants and Auditors Act, Cap P13 LFN 2004. Federal Republic of Nigeria Official Gazette.</w:t>
      </w:r>
    </w:p>
    <w:p>
      <w:pPr>
        <w:numPr>
          <w:ilvl w:val="0"/>
          <w:numId w:val="1002"/>
        </w:numPr>
        <w:pStyle w:val="Compact"/>
      </w:pPr>
      <w:r>
        <w:t xml:space="preserve">Ojo, E. &amp; Adeyemi, S. (2021). "Challenges of Public Sector Auditing in Nigeria: A Case Study of Abuja." *Journal of African Business and Economics*, 15(3),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Auditor in Nigeria Abuja</dc:title>
  <dc:creator/>
  <dc:language>en</dc:language>
  <cp:keywords/>
  <dcterms:created xsi:type="dcterms:W3CDTF">2026-07-29T07:59:55Z</dcterms:created>
  <dcterms:modified xsi:type="dcterms:W3CDTF">2026-07-29T07:59:55Z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