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9b904aed5ae5ce8474bca1cf62ff6a4d65a4d08"/>
    <w:p>
      <w:pPr>
        <w:pStyle w:val="Heading1"/>
      </w:pPr>
      <w:r>
        <w:t xml:space="preserve">The Role and Evolution of the Auditor in Saudi Arabia Jeddah</w:t>
      </w:r>
    </w:p>
    <w:p>
      <w:pPr>
        <w:pStyle w:val="FirstParagraph"/>
      </w:pPr>
      <w:r>
        <w:rPr>
          <w:bCs/>
          <w:b/>
        </w:rPr>
        <w:t xml:space="preserve">A Term Paper on Financial Integrity, Regulatory Compliance, and Economic Vision 2030</w:t>
      </w:r>
    </w:p>
    <w:p>
      <w:pPr>
        <w:pStyle w:val="BodyText"/>
      </w:pPr>
      <w:r>
        <w:rPr>
          <w:iCs/>
          <w:i/>
        </w:rPr>
        <w:t xml:space="preserve">Date: October 26, 2023</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role of the Auditor within the dynamic economic landscape of Saudi Arabia Jeddah. As one of the Kingdom's oldest and most historically significant ports, Jeddah serves as a vital gateway for international trade and commerce. This study explores how local auditors navigate complex regulatory frameworks, including Sharia-compliant finance standards and International Financial Reporting Standards (IFRS), to ensure transparency. Furthermore, it analyzes the impact of Saudi Vision 2030 on the auditing profession in this region, highlighting the shift towards digitalization, forensic accounting, and enhanced corporate governance.</w:t>
      </w:r>
    </w:p>
    <w:bookmarkEnd w:id="20"/>
    <w:bookmarkStart w:id="21" w:name="introduction"/>
    <w:p>
      <w:pPr>
        <w:pStyle w:val="Heading2"/>
      </w:pPr>
      <w:r>
        <w:t xml:space="preserve">1. Introduction</w:t>
      </w:r>
    </w:p>
    <w:p>
      <w:pPr>
        <w:pStyle w:val="FirstParagraph"/>
      </w:pPr>
      <w:r>
        <w:t xml:space="preserve">The integrity of financial reporting is the bedrock upon which investor confidence and economic stability are built. In the rapidly modernizing economy of Saudi Arabia, the city of Jeddah stands as a testament to this transformation. As a major commercial hub and the gateway to Mecca, Jeddah attracts diverse industries ranging from logistics and tourism to heavy manufacturing and fintech. Within this context, the</w:t>
      </w:r>
      <w:r>
        <w:t xml:space="preserve"> </w:t>
      </w:r>
      <w:r>
        <w:rPr>
          <w:bCs/>
          <w:b/>
        </w:rPr>
        <w:t xml:space="preserve">Auditor</w:t>
      </w:r>
      <w:r>
        <w:t xml:space="preserve"> </w:t>
      </w:r>
      <w:r>
        <w:t xml:space="preserve">plays an indispensable role in verifying financial accuracy, ensuring regulatory compliance, and fostering trust among stakeholders.</w:t>
      </w:r>
    </w:p>
    <w:p>
      <w:pPr>
        <w:pStyle w:val="BodyText"/>
      </w:pPr>
      <w:r>
        <w:t xml:space="preserve">This term paper aims to provide a comprehensive overview of the auditing profession specifically within</w:t>
      </w:r>
      <w:r>
        <w:t xml:space="preserve"> </w:t>
      </w:r>
      <w:r>
        <w:rPr>
          <w:bCs/>
          <w:b/>
        </w:rPr>
        <w:t xml:space="preserve">Saudi Arabia Jeddah</w:t>
      </w:r>
      <w:r>
        <w:t xml:space="preserve">. It will discuss the historical context of auditing in the region, the specific challenges posed by mixed legal systems (Civil Law and Sharia), and the future trajectory driven by technological innovation. By focusing on</w:t>
      </w:r>
      <w:r>
        <w:t xml:space="preserve"> </w:t>
      </w:r>
      <w:r>
        <w:rPr>
          <w:bCs/>
          <w:b/>
        </w:rPr>
        <w:t xml:space="preserve">Saudi Arabia Jeddah</w:t>
      </w:r>
      <w:r>
        <w:t xml:space="preserve">, we gain a microcosmic view of how national economic visions are implemented at the municipal level through rigorous professional standards.</w:t>
      </w:r>
    </w:p>
    <w:bookmarkEnd w:id="21"/>
    <w:bookmarkStart w:id="22" w:name="X477abf6224a3bb935a5401e8a1df2886e483a2a"/>
    <w:p>
      <w:pPr>
        <w:pStyle w:val="Heading2"/>
      </w:pPr>
      <w:r>
        <w:t xml:space="preserve">2. Historical Context of Auditing in Saudi Arabia Jeddah</w:t>
      </w:r>
    </w:p>
    <w:p>
      <w:pPr>
        <w:pStyle w:val="FirstParagraph"/>
      </w:pPr>
      <w:r>
        <w:t xml:space="preserve">The profession of auditing in Saudi Arabia has evolved significantly since the discovery of oil and subsequent economic diversification efforts. Historically, financial oversight was informal, relying heavily on religious principles of honesty and trust (Amanah) rather than codified legal requirements. However, as</w:t>
      </w:r>
      <w:r>
        <w:t xml:space="preserve"> </w:t>
      </w:r>
      <w:r>
        <w:rPr>
          <w:bCs/>
          <w:b/>
        </w:rPr>
        <w:t xml:space="preserve">Saudi Arabia Jeddah</w:t>
      </w:r>
      <w:r>
        <w:t xml:space="preserve"> </w:t>
      </w:r>
      <w:r>
        <w:t xml:space="preserve">expanded into a global trade hub during the mid-to-late 20th century, the need for standardized external audit services became apparent.</w:t>
      </w:r>
    </w:p>
    <w:p>
      <w:pPr>
        <w:pStyle w:val="BodyText"/>
      </w:pPr>
      <w:r>
        <w:t xml:space="preserve">Jeddah’s status as a free port and its proximity to international shipping lanes meant that local businesses were exposed to Western accounting practices early on. Consequently, many of the first professional</w:t>
      </w:r>
      <w:r>
        <w:t xml:space="preserve"> </w:t>
      </w:r>
      <w:r>
        <w:rPr>
          <w:bCs/>
          <w:b/>
        </w:rPr>
        <w:t xml:space="preserve">Auditor</w:t>
      </w:r>
      <w:r>
        <w:t xml:space="preserve">s operating in this region were expatriates or locals trained internationally. This exposure laid the groundwork for the establishment of formal regulatory bodies, such as the Saudi Organization for Certified Public Accountants (SOCPA), now known as Chartered Professional Accountants of Saudi Arabia (COPSA). These organizations began to standardize auditing procedures across</w:t>
      </w:r>
      <w:r>
        <w:t xml:space="preserve"> </w:t>
      </w:r>
      <w:r>
        <w:rPr>
          <w:bCs/>
          <w:b/>
        </w:rPr>
        <w:t xml:space="preserve">Saudi Arabia Jeddah</w:t>
      </w:r>
      <w:r>
        <w:t xml:space="preserve">, aligning local practices with global norms while respecting local cultural nuances.</w:t>
      </w:r>
    </w:p>
    <w:bookmarkEnd w:id="22"/>
    <w:bookmarkStart w:id="25" w:name="X25ebd57f2fff7feb8da1ef53c5ae3474950b2e2"/>
    <w:p>
      <w:pPr>
        <w:pStyle w:val="Heading2"/>
      </w:pPr>
      <w:r>
        <w:t xml:space="preserve">3. The Regulatory Framework: IFRS and Sharia Compliance</w:t>
      </w:r>
    </w:p>
    <w:p>
      <w:pPr>
        <w:pStyle w:val="FirstParagraph"/>
      </w:pPr>
      <w:r>
        <w:t xml:space="preserve">A unique challenge for the modern</w:t>
      </w:r>
      <w:r>
        <w:t xml:space="preserve"> </w:t>
      </w:r>
      <w:r>
        <w:rPr>
          <w:bCs/>
          <w:b/>
        </w:rPr>
        <w:t xml:space="preserve">Auditor</w:t>
      </w:r>
      <w:r>
        <w:t xml:space="preserve"> </w:t>
      </w:r>
      <w:r>
        <w:t xml:space="preserve">in Saudi Arabia is the dual requirement to adhere to International Financial Reporting Standards (IFRS) while ensuring compliance with Islamic Sharia principles. In Jeddah, where a significant portion of banking and commerce is conducted through Islamic financial instruments, this dual mandate is particularly pronounced.</w:t>
      </w:r>
    </w:p>
    <w:bookmarkStart w:id="23" w:name="alignment-with-ifrs"/>
    <w:p>
      <w:pPr>
        <w:pStyle w:val="Heading3"/>
      </w:pPr>
      <w:r>
        <w:t xml:space="preserve">3.1 Alignment with IFRS</w:t>
      </w:r>
    </w:p>
    <w:p>
      <w:pPr>
        <w:pStyle w:val="FirstParagraph"/>
      </w:pPr>
      <w:r>
        <w:t xml:space="preserve">The Capital Market Authority (CMA) in Saudi Arabia has mandated that all listed companies prepare their financial statements in accordance with IFRS. For an</w:t>
      </w:r>
      <w:r>
        <w:t xml:space="preserve"> </w:t>
      </w:r>
      <w:r>
        <w:rPr>
          <w:bCs/>
          <w:b/>
        </w:rPr>
        <w:t xml:space="preserve">Auditor</w:t>
      </w:r>
      <w:r>
        <w:t xml:space="preserve"> </w:t>
      </w:r>
      <w:r>
        <w:t xml:space="preserve">working in Jeddah, this requires a deep understanding of international standards regarding revenue recognition, lease accounting, and fair value measurements. The auditor’s primary duty is to express an opinion on whether the financial statements present a true and fair view of the company’s financial position.</w:t>
      </w:r>
    </w:p>
    <w:bookmarkEnd w:id="23"/>
    <w:bookmarkStart w:id="24" w:name="sharia-compliance"/>
    <w:p>
      <w:pPr>
        <w:pStyle w:val="Heading3"/>
      </w:pPr>
      <w:r>
        <w:t xml:space="preserve">3.2 Sharia Compliance</w:t>
      </w:r>
    </w:p>
    <w:p>
      <w:pPr>
        <w:pStyle w:val="FirstParagraph"/>
      </w:pPr>
      <w:r>
        <w:t xml:space="preserve">Beyond standard accounting principles, banks and insurance companies in Saudi Arabia must adhere to Sharia governance. This involves ensuring that investment portfolios do not contain elements deemed prohibited (Haram), such as interest (Riba) or excessive uncertainty (Gharar). Therefore, the</w:t>
      </w:r>
      <w:r>
        <w:t xml:space="preserve"> </w:t>
      </w:r>
      <w:r>
        <w:rPr>
          <w:bCs/>
          <w:b/>
        </w:rPr>
        <w:t xml:space="preserve">Auditor</w:t>
      </w:r>
      <w:r>
        <w:t xml:space="preserve"> </w:t>
      </w:r>
      <w:r>
        <w:t xml:space="preserve">in Jeddah often works alongside Sharia supervisory boards to verify that transactions are compliant with religious law. This specialized knowledge distinguishes the Saudi auditor from their counterparts in purely secular markets.</w:t>
      </w:r>
    </w:p>
    <w:bookmarkEnd w:id="24"/>
    <w:bookmarkEnd w:id="25"/>
    <w:bookmarkStart w:id="26" w:name="Xffbed13e464a1e9adf81df9df3dddf373b3bfd2"/>
    <w:p>
      <w:pPr>
        <w:pStyle w:val="Heading2"/>
      </w:pPr>
      <w:r>
        <w:t xml:space="preserve">4. Impact of Vision 2030 on the Auditing Profession</w:t>
      </w:r>
    </w:p>
    <w:p>
      <w:pPr>
        <w:pStyle w:val="FirstParagraph"/>
      </w:pPr>
      <w:r>
        <w:t xml:space="preserve">Saudi Vision 2030, launched by Crown Prince Mohammed bin Salman, aims to reduce the Kingdom's dependence on oil and diversify its economy. For Jeddah, a key beneficiary of this vision through projects like the Jeddah Central development and expansion of King Abdulaziz Port, the implications for auditors are profound.</w:t>
      </w:r>
    </w:p>
    <w:p>
      <w:pPr>
        <w:pStyle w:val="BodyText"/>
      </w:pPr>
      <w:r>
        <w:rPr>
          <w:bCs/>
          <w:b/>
        </w:rPr>
        <w:t xml:space="preserve">Vision 2030</w:t>
      </w:r>
      <w:r>
        <w:t xml:space="preserve"> </w:t>
      </w:r>
      <w:r>
        <w:t xml:space="preserve">emphasizes transparency, anti-corruption measures, and foreign investment. To attract multinational corporations to set up operations in</w:t>
      </w:r>
      <w:r>
        <w:t xml:space="preserve"> </w:t>
      </w:r>
      <w:r>
        <w:rPr>
          <w:bCs/>
          <w:b/>
        </w:rPr>
        <w:t xml:space="preserve">Saudi Arabia Jeddah</w:t>
      </w:r>
      <w:r>
        <w:t xml:space="preserve">, the government has strengthened corporate governance codes. This has led to an increased demand for high-quality internal audit functions and robust external assurance services. The role of the</w:t>
      </w:r>
      <w:r>
        <w:t xml:space="preserve"> </w:t>
      </w:r>
      <w:r>
        <w:rPr>
          <w:bCs/>
          <w:b/>
        </w:rPr>
        <w:t xml:space="preserve">Auditor</w:t>
      </w:r>
      <w:r>
        <w:t xml:space="preserve"> </w:t>
      </w:r>
      <w:r>
        <w:t xml:space="preserve">has thus expanded from mere compliance checking to becoming a strategic advisor who helps organizations manage risk, improve operational efficiency, and navigate complex regulatory environments.</w:t>
      </w:r>
    </w:p>
    <w:bookmarkEnd w:id="26"/>
    <w:bookmarkStart w:id="27" w:name="Xabd0cbfd4503ca2eb6a18bbc98927a05161ff5b"/>
    <w:p>
      <w:pPr>
        <w:pStyle w:val="Heading2"/>
      </w:pPr>
      <w:r>
        <w:t xml:space="preserve">5. Technological Disruption and Digital Transformation</w:t>
      </w:r>
    </w:p>
    <w:p>
      <w:pPr>
        <w:pStyle w:val="FirstParagraph"/>
      </w:pPr>
      <w:r>
        <w:t xml:space="preserve">The fourth industrial revolution is reshaping the auditing landscape in Jeddah. Traditional manual sampling methods are being replaced by data analytics, artificial intelligence (AI), and blockchain technology. For the modern</w:t>
      </w:r>
      <w:r>
        <w:t xml:space="preserve"> </w:t>
      </w:r>
      <w:r>
        <w:rPr>
          <w:bCs/>
          <w:b/>
        </w:rPr>
        <w:t xml:space="preserve">Auditor</w:t>
      </w:r>
      <w:r>
        <w:t xml:space="preserve">, proficiency in digital tools is no longer optional but essential.</w:t>
      </w:r>
    </w:p>
    <w:p>
      <w:pPr>
        <w:pStyle w:val="BodyText"/>
      </w:pPr>
      <w:r>
        <w:t xml:space="preserve">In Jeddah’s logistics and supply chain sectors, for instance, auditors now use continuous auditing techniques to monitor transactions in real-time. This allows for immediate detection of irregularities and fraud. Furthermore, the adoption of e-invoicing mandates by the Zakat, Tax and Customs Authority (ZATCA) requires auditors to understand digital tax compliance systems deeply. The ability to analyze large datasets helps</w:t>
      </w:r>
      <w:r>
        <w:t xml:space="preserve"> </w:t>
      </w:r>
      <w:r>
        <w:rPr>
          <w:bCs/>
          <w:b/>
        </w:rPr>
        <w:t xml:space="preserve">Auditor</w:t>
      </w:r>
      <w:r>
        <w:t xml:space="preserve">s provide more insightful reports to management in</w:t>
      </w:r>
      <w:r>
        <w:t xml:space="preserve"> </w:t>
      </w:r>
      <w:r>
        <w:rPr>
          <w:bCs/>
          <w:b/>
        </w:rPr>
        <w:t xml:space="preserve">Saudi Arabia Jeddah</w:t>
      </w:r>
      <w:r>
        <w:t xml:space="preserve">, moving beyond historical data analysis towards predictive risk assessment.</w:t>
      </w:r>
    </w:p>
    <w:bookmarkEnd w:id="27"/>
    <w:bookmarkStart w:id="28" w:name="X706db113ab28b6029ce840c5decac4a3f839988"/>
    <w:p>
      <w:pPr>
        <w:pStyle w:val="Heading2"/>
      </w:pPr>
      <w:r>
        <w:t xml:space="preserve">6. Challenges Facing the Auditor in Saudi Arabia Jeddah</w:t>
      </w:r>
    </w:p>
    <w:p>
      <w:pPr>
        <w:pStyle w:val="FirstParagraph"/>
      </w:pPr>
      <w:r>
        <w:t xml:space="preserve">Despite advancements, several challenges persist. First is the talent gap; while there is a push for Saudization (Nitaqat), finding senior-level auditors with specialized skills in forensic accounting and IT audit remains difficult.</w:t>
      </w:r>
    </w:p>
    <w:p>
      <w:pPr>
        <w:pStyle w:val="BodyText"/>
      </w:pPr>
      <w:r>
        <w:rPr>
          <w:bCs/>
          <w:b/>
        </w:rPr>
        <w:t xml:space="preserve">Saudi Arabia Jeddah</w:t>
      </w:r>
      <w:r>
        <w:t xml:space="preserve">, being a cosmopolitan city, also faces challenges related to cross-border audits. Multinational companies operating in the city must coordinate audits across different jurisdictions, requiring local auditors to collaborate with international firms. Additionally, the rapidly changing regulatory environment means that continuous professional education is mandatory for</w:t>
      </w:r>
      <w:r>
        <w:t xml:space="preserve"> </w:t>
      </w:r>
      <w:r>
        <w:rPr>
          <w:bCs/>
          <w:b/>
        </w:rPr>
        <w:t xml:space="preserve">Auditor</w:t>
      </w:r>
      <w:r>
        <w:t xml:space="preserve">s to stay current with new tax laws and corporate governance regulations.</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Auditor</w:t>
      </w:r>
      <w:r>
        <w:t xml:space="preserve"> </w:t>
      </w:r>
      <w:r>
        <w:t xml:space="preserve">in Saudi Arabia Jeddah is evolving from a traditional compliance function to a strategic pillar of economic stability. As Jeddah continues to grow as a commercial hub under the umbrella of Vision 2030, the demand for transparent, accurate, and ethically sound financial reporting will only increase.</w:t>
      </w:r>
    </w:p>
    <w:p>
      <w:pPr>
        <w:pStyle w:val="BodyText"/>
      </w:pPr>
      <w:r>
        <w:t xml:space="preserve">The unique blend of international standards (IFRS) and local religious principles (Sharia) creates a distinctive professional environment. Success in this field requires not only technical accounting skills but also an understanding of the cultural and regulatory fabric of</w:t>
      </w:r>
      <w:r>
        <w:t xml:space="preserve"> </w:t>
      </w:r>
      <w:r>
        <w:rPr>
          <w:bCs/>
          <w:b/>
        </w:rPr>
        <w:t xml:space="preserve">Saudi Arabia Jeddah</w:t>
      </w:r>
      <w:r>
        <w:t xml:space="preserve">. As technology advances, the future belongs to auditors who can leverage data analytics to provide deeper insights, ensuring that businesses in this vibrant city remain competitive and trustworthy on the global stage.</w:t>
      </w:r>
    </w:p>
    <w:p>
      <w:pPr>
        <w:pStyle w:val="BodyText"/>
      </w:pPr>
      <w:r>
        <w:t xml:space="preserve">© 2023 Term Paper Series. All Rights Reserved.</w:t>
      </w:r>
    </w:p>
    <w:p>
      <w:pPr>
        <w:pStyle w:val="BodyText"/>
      </w:pPr>
      <w:r>
        <w:t xml:space="preserve">Prepared for Academic Review regarding Economic Developments in Saudi Arabia Jeddah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Saudi Arabia Jeddah</dc:title>
  <dc:creator/>
  <dc:language>en</dc:language>
  <cp:keywords/>
  <dcterms:created xsi:type="dcterms:W3CDTF">2026-07-29T18:58:26Z</dcterms:created>
  <dcterms:modified xsi:type="dcterms:W3CDTF">2026-07-29T18:58:26Z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