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Senegal</w:t>
      </w:r>
      <w:r>
        <w:t xml:space="preserve"> </w:t>
      </w:r>
      <w:r>
        <w:t xml:space="preserve">Dakar</w:t>
      </w:r>
    </w:p>
    <w:bookmarkStart w:id="26" w:name="X7cd21cec8eed691b6277d65ab37e1a45e64676a"/>
    <w:p>
      <w:pPr>
        <w:pStyle w:val="Heading1"/>
      </w:pPr>
      <w:r>
        <w:t xml:space="preserve">The Evolving Role of the Auditor in Senegal Dakar</w:t>
      </w:r>
    </w:p>
    <w:p>
      <w:pPr>
        <w:pStyle w:val="FirstParagraph"/>
      </w:pPr>
      <w:r>
        <w:t xml:space="preserve">A Term Paper on Financial Governance, Regulatory Compliance, and Economic Development in West Africa</w:t>
      </w:r>
    </w:p>
    <w:bookmarkStart w:id="20" w:name="i.-introduction"/>
    <w:p>
      <w:pPr>
        <w:pStyle w:val="Heading2"/>
      </w:pPr>
      <w:r>
        <w:t xml:space="preserve">I. Introduction</w:t>
      </w:r>
    </w:p>
    <w:p>
      <w:pPr>
        <w:pStyle w:val="FirstParagraph"/>
      </w:pPr>
      <w:r>
        <w:t xml:space="preserve">The economic landscape of West Africa is currently undergoing a profound transformation, characterized by increased regional integration, digital innovation, and stricter regulatory frameworks. At the heart of this transformation lies the critical function of corporate governance, specifically within the bustling economic hub known as Senegal Dakar. As Senegal positions itself as a gateway to West Africa for international trade and investment, the integrity of its financial reporting mechanisms becomes paramount. This term paper explores the multifaceted role of Auditor within this specific geographic and economic context. It examines how Auditors in Senegal Dakar are not merely compliance officers but pivotal stakeholders in ensuring transparency, fostering investor confidence, and supporting the broader national economic agenda. By analyzing the regulatory environment under OHADA and local fiscal codes, this document elucidates why the professional standards of an Auditor are essential for the sustained development of Senegal Dakar.</w:t>
      </w:r>
    </w:p>
    <w:bookmarkEnd w:id="20"/>
    <w:bookmarkStart w:id="21" w:name="Xd2f1a436959e39f75b57baf9c367137838fba66"/>
    <w:p>
      <w:pPr>
        <w:pStyle w:val="Heading2"/>
      </w:pPr>
      <w:r>
        <w:t xml:space="preserve">II. The Regulatory Framework: OHADA and Local Compliance</w:t>
      </w:r>
    </w:p>
    <w:p>
      <w:pPr>
        <w:pStyle w:val="FirstParagraph"/>
      </w:pPr>
      <w:r>
        <w:t xml:space="preserve">To understand the role of an Auditor in Senegal Dakar, one must first appreciate the complex legal terrain upon which they operate. The primary regulatory body governing business and accounting practices across much of West Africa is the Organization for the Harmonization of Business Law in Africa (OHADA). This supranational organization has created a unified legal framework that simplifies commercial law for member states, including Senegal. Within this framework, the role of an Auditor is strictly defined by laws requiring certain companies to undergo mandatory external audits.</w:t>
      </w:r>
      <w:r>
        <w:t xml:space="preserve"> </w:t>
      </w:r>
      <w:r>
        <w:t xml:space="preserve">In Senegal Dakar, the audit function serves as a bridge between local corporate entities and international standards. The General Organization of Auditors (Ordre des Experts-Comptables et Commissaires aux Comptes du Sénégal) plays a crucial regulatory role in accrediting professionals and enforcing ethical codes. For any business operating in Senegal Dakar, whether it is a local SME or a multinational subsidiary, the appointment of an independent Auditor is not optional for qualifying entities; it is a legal imperative. This regulatory pressure ensures that financial statements are fair and accurate, thereby reducing information asymmetry between management and stakeholders. The strict adherence to OHADA Uniform Acts by Auditors in Senegal Dakar provides a layer of security that encourages foreign direct investment (FDI), as investors can rely on standardized accounting practices that are recognizable globally.</w:t>
      </w:r>
    </w:p>
    <w:bookmarkEnd w:id="21"/>
    <w:bookmarkStart w:id="22" w:name="X2f47aeab0ac7edfb55876f88daf086687fcc27f"/>
    <w:p>
      <w:pPr>
        <w:pStyle w:val="Heading2"/>
      </w:pPr>
      <w:r>
        <w:t xml:space="preserve">III. Enhancing Corporate Governance and Trust</w:t>
      </w:r>
    </w:p>
    <w:p>
      <w:pPr>
        <w:pStyle w:val="FirstParagraph"/>
      </w:pPr>
      <w:r>
        <w:t xml:space="preserve">Beyond mere legal compliance, the Auditor in Senegal Dakar acts as a guardian of corporate governance principles. In recent years, there has been a global push toward better environmental, social, and governance (ESG) standards. Companies in Senegal Dakar are increasingly under pressure to demonstrate not only financial health but also ethical operational practices. The modern Auditor is expected to look beyond the ledger and assess internal controls, risk management processes, and even sustainability reporting where applicable.</w:t>
      </w:r>
      <w:r>
        <w:t xml:space="preserve"> </w:t>
      </w:r>
      <w:r>
        <w:t xml:space="preserve">In a competitive market like Senegal Dakar, reputation is currency. An unqualified or clean audit report issued by a reputable firm signals to banks, suppliers, and customers that the entity is well-managed. Conversely, qualified opinions or findings of irregularities can lead to immediate loss of credit lines and market confidence. Therefore, the Auditor serves as an independent validator of truth. In the context of Senegal Dakar’s growing private sector, this validation is crucial for facilitating access to capital. Local banks in Dakar are more willing to lend to companies that have undergone rigorous external audits, thereby stimulating economic growth and liquidity within the region.</w:t>
      </w:r>
    </w:p>
    <w:bookmarkEnd w:id="22"/>
    <w:bookmarkStart w:id="23" w:name="Xeb64c33d1e741e8403b185a9fc7edbf9094cac6"/>
    <w:p>
      <w:pPr>
        <w:pStyle w:val="Heading2"/>
      </w:pPr>
      <w:r>
        <w:t xml:space="preserve">IV. Challenges Faced by Auditors in Senegal Dakar</w:t>
      </w:r>
    </w:p>
    <w:p>
      <w:pPr>
        <w:pStyle w:val="FirstParagraph"/>
      </w:pPr>
      <w:r>
        <w:t xml:space="preserve">Despite the clear benefits, Auditors practicing in Senegal Dakar face unique challenges that complicate their duties. First and foremost is the issue of capacity building and talent retention. While there are qualified professionals in Senegal, there is often a brain drain as top accounting talent migrates to Europe or other Gulf nations for better remuneration. This creates a skills gap that Auditors must navigate, sometimes requiring them to invest heavily in continuous professional development and training for junior staff.</w:t>
      </w:r>
      <w:r>
        <w:t xml:space="preserve"> </w:t>
      </w:r>
      <w:r>
        <w:t xml:space="preserve">Furthermore, the cultural context plays a significant role. In many traditional business environments, there can be pressure on Auditors to overlook minor irregularities or to maintain harmonious relationships with client management rather than strictly enforcing disciplinary measures. Overcoming these cultural norms requires immense professional courage and ethical fortitude from the Auditor. Additionally, as Senegal Dakar digitizes its economy, Auditors must adapt rapidly to new technologies. The rise of digital banking, e-commerce platforms, and blockchain technology requires Auditors to possess not just accounting knowledge but also IT literacy to detect cyber-related financial frauds or errors.</w:t>
      </w:r>
    </w:p>
    <w:bookmarkEnd w:id="23"/>
    <w:bookmarkStart w:id="24" w:name="Xabd3aea796a9a00c41b2f0273ef45023873ee41"/>
    <w:p>
      <w:pPr>
        <w:pStyle w:val="Heading2"/>
      </w:pPr>
      <w:r>
        <w:t xml:space="preserve">V. The Future Outlook: Digitalization and Regional Integration</w:t>
      </w:r>
    </w:p>
    <w:p>
      <w:pPr>
        <w:pStyle w:val="FirstParagraph"/>
      </w:pPr>
      <w:r>
        <w:t xml:space="preserve">Looking forward, the role of the Auditor in Senegal Dakar is poised for significant evolution driven by digitalization. The government of Senegal has launched ambitious digital transformation plans (such as "Sénégal Numérique 2025"), which impact how financial data is recorded and audited. Auditors will increasingly rely on data analytics, artificial intelligence, and automated auditing tools to provide real-time assurance rather than just historical post-mortems. This shift allows Auditors to be more proactive in identifying risks before they materialize into crises.</w:t>
      </w:r>
      <w:r>
        <w:t xml:space="preserve"> </w:t>
      </w:r>
      <w:r>
        <w:t xml:space="preserve">Moreover, as the West African Economic and Monetary Union (WAEMU) continues to deepen economic integration, Auditors in Senegal Dakar will likely face cross-border auditing opportunities and challenges. The harmonization of standards means that an Auditor certified in Dakar is increasingly recognized across neighboring Francophone Africa. This regional mobility enhances the prestige and importance of the Auditor’s role, positioning them as key facilitators of intra-regional trade.</w:t>
      </w:r>
    </w:p>
    <w:bookmarkEnd w:id="24"/>
    <w:bookmarkStart w:id="25" w:name="vi.-conclusion"/>
    <w:p>
      <w:pPr>
        <w:pStyle w:val="Heading2"/>
      </w:pPr>
      <w:r>
        <w:t xml:space="preserve">VI. Conclusion</w:t>
      </w:r>
    </w:p>
    <w:p>
      <w:pPr>
        <w:pStyle w:val="FirstParagraph"/>
      </w:pPr>
      <w:r>
        <w:t xml:space="preserve">In conclusion, the Auditor in Senegal Dakar is far more than a technical accountant reviewing numbers; they are essential pillars of economic stability and trust. Operating within the rigorous framework of OHADA and adapting to local cultural and technological dynamics, these professionals ensure that businesses in this vibrant hub operate with transparency and integrity. As Senegal Dakar continues to emerge as a leading economic power in West Africa, the demand for high-quality audit services will only grow. Strengthening the capacity of Auditors through education, technology adoption, and strict ethical enforcement is not just a corporate necessity but a national priority for sustainable development. The continued professionalism and independence of Auditors in Senegal Dakar will undoubtedly remain a cornerstone of the region’s economic resilience and global competitiveness.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Auditor in Senegal Dakar</dc:title>
  <dc:creator/>
  <dc:language>en</dc:language>
  <cp:keywords/>
  <dcterms:created xsi:type="dcterms:W3CDTF">2026-07-29T15:23:58Z</dcterms:created>
  <dcterms:modified xsi:type="dcterms:W3CDTF">2026-07-29T15:23:58Z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