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A Term Paper</w:t>
      </w:r>
      <w:r>
        <w:br/>
      </w:r>
      <w:r>
        <w:t xml:space="preserve">Submitted in Partial Fulfillment of the Requirements for Professional Accounting Standards</w:t>
      </w:r>
      <w:r>
        <w:br/>
      </w:r>
    </w:p>
    <w:bookmarkStart w:id="27" w:name="X5010e9552e843af340e55f1b0c9ac7b27684638"/>
    <w:p>
      <w:pPr>
        <w:pStyle w:val="Heading1"/>
      </w:pPr>
      <w:r>
        <w:t xml:space="preserve">The Critical Role of the Auditor in South Africa Johannesburg: Navigating Regulatory Complexities and Economic Stewardship</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of Accounting Sciences</w:t>
      </w:r>
      <w:r>
        <w:br/>
      </w:r>
      <w:r>
        <w:rPr>
          <w:bCs/>
          <w:b/>
        </w:rPr>
        <w:t xml:space="preserve">From:</w:t>
      </w:r>
      <w:r>
        <w:t xml:space="preserve">[Student Name]</w:t>
      </w:r>
      <w:r>
        <w:br/>
      </w:r>
    </w:p>
    <w:bookmarkStart w:id="20" w:name="i.-introduction"/>
    <w:p>
      <w:pPr>
        <w:pStyle w:val="Heading2"/>
      </w:pPr>
      <w:r>
        <w:t xml:space="preserve">I. Introduction</w:t>
      </w:r>
    </w:p>
    <w:p>
      <w:pPr>
        <w:pStyle w:val="FirstParagraph"/>
      </w:pPr>
      <w:r>
        <w:t xml:space="preserve">In the dynamic and robust economic landscape of</w:t>
      </w:r>
      <w:r>
        <w:t xml:space="preserve"> </w:t>
      </w:r>
      <w:r>
        <w:rPr>
          <w:bCs/>
          <w:b/>
        </w:rPr>
        <w:t xml:space="preserve">Africa Johannesburg</w:t>
      </w:r>
      <w:r>
        <w:t xml:space="preserve">, the integrity of financial reporting serves as the bedrock upon which investor confidence, corporate governance, and sustainable development rest. As South Africa continues to position itself as a premier destination for foreign direct investment within the continent, the reliability of its corporate disclosures has never been more scrutinized. Central to this assurance mechanism is the</w:t>
      </w:r>
      <w:r>
        <w:t xml:space="preserve"> </w:t>
      </w:r>
      <w:r>
        <w:rPr>
          <w:bCs/>
          <w:b/>
        </w:rPr>
        <w:t xml:space="preserve">Auditor</w:t>
      </w:r>
      <w:r>
        <w:t xml:space="preserve">. This term paper explores the multifaceted role of the auditor, specifically analyzing their function within the unique regulatory and economic environment of</w:t>
      </w:r>
      <w:r>
        <w:t xml:space="preserve"> </w:t>
      </w:r>
      <w:r>
        <w:rPr>
          <w:bCs/>
          <w:b/>
        </w:rPr>
        <w:t xml:space="preserve">South Africa Johannesburg</w:t>
      </w:r>
      <w:r>
        <w:t xml:space="preserve">. The paper argues that in a city often referred to as the economic heart of Africa, auditors are not merely compliance checkers but essential gatekeepers who mitigate risk, enforce ethical governance, and foster transparency in one of the world’s most complex markets.</w:t>
      </w:r>
    </w:p>
    <w:bookmarkEnd w:id="20"/>
    <w:bookmarkStart w:id="21" w:name="X5b94061b4dc072e86a9b75705b98b00108ade7a"/>
    <w:p>
      <w:pPr>
        <w:pStyle w:val="Heading2"/>
      </w:pPr>
      <w:r>
        <w:t xml:space="preserve">II. The Regulatory Framework Governing Auditing Practices</w:t>
      </w:r>
    </w:p>
    <w:p>
      <w:pPr>
        <w:pStyle w:val="FirstParagraph"/>
      </w:pPr>
      <w:r>
        <w:t xml:space="preserve">The practice of auditing in</w:t>
      </w:r>
      <w:r>
        <w:t xml:space="preserve"> </w:t>
      </w:r>
      <w:r>
        <w:rPr>
          <w:bCs/>
          <w:b/>
        </w:rPr>
        <w:t xml:space="preserve">South Africa Johannesburg</w:t>
      </w:r>
      <w:r>
        <w:t xml:space="preserve"> </w:t>
      </w:r>
      <w:r>
        <w:t xml:space="preserve">is governed by a stringent and sophisticated framework designed to align international best practices with local socio-economic realities. The cornerstone of this framework is the Companies Act of 2008, which mandates that all public interest entities (PIEs) undergo an independent audit. In the bustling commercial hub of</w:t>
      </w:r>
      <w:r>
        <w:t xml:space="preserve"> </w:t>
      </w:r>
      <w:r>
        <w:rPr>
          <w:bCs/>
          <w:b/>
        </w:rPr>
        <w:t xml:space="preserve">Africa Johannesburg</w:t>
      </w:r>
      <w:r>
        <w:t xml:space="preserve">, where multinational corporations intersect with local small-to-medium enterprises (SMEs), adherence to these regulations is paramount.</w:t>
      </w:r>
    </w:p>
    <w:p>
      <w:pPr>
        <w:pStyle w:val="BodyText"/>
      </w:pPr>
      <w:r>
        <w:t xml:space="preserve">Furthermore, the Independent Regulatory Board for Auditors (IRBA) plays a pivotal role in regulating the profession. The IRBA ensures that every qualified</w:t>
      </w:r>
      <w:r>
        <w:t xml:space="preserve"> </w:t>
      </w:r>
      <w:r>
        <w:rPr>
          <w:bCs/>
          <w:b/>
        </w:rPr>
        <w:t xml:space="preserve">Auditor</w:t>
      </w:r>
      <w:r>
        <w:t xml:space="preserve"> </w:t>
      </w:r>
      <w:r>
        <w:t xml:space="preserve">operates within the boundaries of ethical standards and technical competence. For businesses operating in</w:t>
      </w:r>
      <w:r>
        <w:t xml:space="preserve"> </w:t>
      </w:r>
      <w:r>
        <w:rPr>
          <w:bCs/>
          <w:b/>
        </w:rPr>
        <w:t xml:space="preserve">South Africa Johannesburg</w:t>
      </w:r>
      <w:r>
        <w:t xml:space="preserve">, this regulatory oversight provides a layer of protection against fraud and mismanagement. The intersection of international auditing standards (ISAs) with local legislative requirements creates a complex environment where the modern auditor must possess not only technical accounting skills but also a deep understanding of legal compliance specific to the South African context.</w:t>
      </w:r>
    </w:p>
    <w:bookmarkEnd w:id="21"/>
    <w:bookmarkStart w:id="22" w:name="Xf8f5af8a4e68c842adacd1c80dfbcdae32fc08d"/>
    <w:p>
      <w:pPr>
        <w:pStyle w:val="Heading2"/>
      </w:pPr>
      <w:r>
        <w:t xml:space="preserve">III. Corporate Governance and Ethical Stewardship</w:t>
      </w:r>
    </w:p>
    <w:p>
      <w:pPr>
        <w:pStyle w:val="FirstParagraph"/>
      </w:pPr>
      <w:r>
        <w:rPr>
          <w:bCs/>
          <w:b/>
        </w:rPr>
        <w:t xml:space="preserve">Africa Johannesburg</w:t>
      </w:r>
    </w:p>
    <w:p>
      <w:pPr>
        <w:pStyle w:val="BodyText"/>
      </w:pPr>
      <w:r>
        <w:t xml:space="preserve">The</w:t>
      </w:r>
      <w:r>
        <w:t xml:space="preserve"> </w:t>
      </w:r>
      <w:r>
        <w:rPr>
          <w:bCs/>
          <w:b/>
        </w:rPr>
        <w:t xml:space="preserve">Auditor</w:t>
      </w:r>
      <w:r>
        <w:t xml:space="preserve"> </w:t>
      </w:r>
      <w:r>
        <w:t xml:space="preserve">acts as an independent party that validates whether a company is adhering to these governance principles. Given the historical challenges regarding corporate fraud and executive misconduct in various South African entities, the auditor serves as a crucial check on management power. In</w:t>
      </w:r>
      <w:r>
        <w:t xml:space="preserve"> </w:t>
      </w:r>
      <w:r>
        <w:rPr>
          <w:bCs/>
          <w:b/>
        </w:rPr>
        <w:t xml:space="preserve">South Africa Johannesburg</w:t>
      </w:r>
      <w:r>
        <w:t xml:space="preserve">, where business ethics can sometimes be tested by aggressive market competition, auditors provide an objective assessment of whether directors are acting in the best interests of shareholders and stakeholders alike. This stewardship function is vital for maintaining the reputation of South African corporations on the global stage.</w:t>
      </w:r>
    </w:p>
    <w:bookmarkEnd w:id="22"/>
    <w:bookmarkStart w:id="23" w:name="Xa3e963a7252c75eb21386051c2a19e13a836f7b"/>
    <w:p>
      <w:pPr>
        <w:pStyle w:val="Heading2"/>
      </w:pPr>
      <w:r>
        <w:t xml:space="preserve">IV. Economic Impact and Market Confidence</w:t>
      </w:r>
    </w:p>
    <w:p>
      <w:pPr>
        <w:pStyle w:val="FirstParagraph"/>
      </w:pPr>
      <w:r>
        <w:t xml:space="preserve">The economy of</w:t>
      </w:r>
      <w:r>
        <w:t xml:space="preserve"> </w:t>
      </w:r>
      <w:r>
        <w:rPr>
          <w:bCs/>
          <w:b/>
        </w:rPr>
        <w:t xml:space="preserve">Africa Johannesburg</w:t>
      </w:r>
      <w:r>
        <w:t xml:space="preserve">South Africa Johannesburg. When a reputable audit firm certifies financial statements, it signals to global markets that the company’s assets are real, liabilities are accounted for, and earnings quality is trustworthy.</w:t>
      </w:r>
    </w:p>
    <w:p>
      <w:pPr>
        <w:pStyle w:val="BodyText"/>
      </w:pPr>
      <w:r>
        <w:t xml:space="preserve">Conversely, audit failures can have devastating consequences. The collapse of major entities due to accounting irregularities not only devastates local employment figures but also shakes investor confidence across the entire nation. Therefore, the</w:t>
      </w:r>
      <w:r>
        <w:t xml:space="preserve"> </w:t>
      </w:r>
      <w:r>
        <w:rPr>
          <w:bCs/>
          <w:b/>
        </w:rPr>
        <w:t xml:space="preserve">Auditor</w:t>
      </w:r>
      <w:r>
        <w:t xml:space="preserve"> </w:t>
      </w:r>
      <w:r>
        <w:t xml:space="preserve">plays a stabilizing role in the economic ecosystem of</w:t>
      </w:r>
      <w:r>
        <w:t xml:space="preserve"> </w:t>
      </w:r>
      <w:r>
        <w:rPr>
          <w:bCs/>
          <w:b/>
        </w:rPr>
        <w:t xml:space="preserve">Africa Johannesburg</w:t>
      </w:r>
      <w:r>
        <w:t xml:space="preserve">. By identifying internal control weaknesses and recommending improvements, auditors help businesses operate more efficiently and resiliently. This proactive approach is essential in a volatile economic climate where currency fluctuations and regulatory changes are frequent.</w:t>
      </w:r>
    </w:p>
    <w:bookmarkEnd w:id="23"/>
    <w:bookmarkStart w:id="24" w:name="X804e3051ae5869c47bdb274df8eabe281a68492"/>
    <w:p>
      <w:pPr>
        <w:pStyle w:val="Heading2"/>
      </w:pPr>
      <w:r>
        <w:t xml:space="preserve">V. Challenges Facing Auditors in a Complex Environment</w:t>
      </w:r>
    </w:p>
    <w:p>
      <w:pPr>
        <w:pStyle w:val="FirstParagraph"/>
      </w:pPr>
      <w:r>
        <w:t xml:space="preserve">Despite the robust framework, auditors operating in</w:t>
      </w:r>
      <w:r>
        <w:t xml:space="preserve"> </w:t>
      </w:r>
      <w:r>
        <w:rPr>
          <w:bCs/>
          <w:b/>
        </w:rPr>
        <w:t xml:space="preserve">Africa Johannesburg</w:t>
      </w:r>
      <w:r>
        <w:t xml:space="preserve">South Africa Johannesburg. Valuing mineral reserves or complex financial derivatives requires specialized knowledge that goes beyond standard accounting principles.</w:t>
      </w:r>
    </w:p>
    <w:p>
      <w:pPr>
        <w:pStyle w:val="BodyText"/>
      </w:pPr>
      <w:r>
        <w:t xml:space="preserve">Additionally, resource constraints pose a threat to audit quality. The shortage of skilled professionals in South Africa can lead to understaffing within audit firms, potentially compromising the depth of review. Furthermore, auditors must remain vigilant against sophisticated fraud schemes that exploit technological advancements and digital finance tools prevalent in modern</w:t>
      </w:r>
      <w:r>
        <w:t xml:space="preserve"> </w:t>
      </w:r>
      <w:r>
        <w:rPr>
          <w:bCs/>
          <w:b/>
        </w:rPr>
        <w:t xml:space="preserve">Africa Johannesburg</w:t>
      </w:r>
      <w:r>
        <w:t xml:space="preserve">. To combat these challenges, continuous professional development and the adoption of advanced data analytics by auditors are becoming increasingly necessary.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Auditor</w:t>
      </w:r>
      <w:r>
        <w:t xml:space="preserve"> </w:t>
      </w:r>
      <w:r>
        <w:t xml:space="preserve">is indispensable to the economic health and integrity of</w:t>
      </w:r>
      <w:r>
        <w:t xml:space="preserve"> </w:t>
      </w:r>
      <w:r>
        <w:rPr>
          <w:bCs/>
          <w:b/>
        </w:rPr>
        <w:t xml:space="preserve">Africa Johannesburg</w:t>
      </w:r>
      <w:r>
        <w:t xml:space="preserve">. As guardians of financial truth, these professionals ensure that the corporate sector adheres to rigorous standards set by laws such as the Companies Act and governance codes like King IV. Their work supports market confidence, attracts foreign investment, and protects stakeholders from malfeasance. While challenges regarding skill shortages and complex business environments persist, the adaptation of auditors to these realities strengthens the financial architecture of</w:t>
      </w:r>
      <w:r>
        <w:t xml:space="preserve"> </w:t>
      </w:r>
      <w:r>
        <w:rPr>
          <w:bCs/>
          <w:b/>
        </w:rPr>
        <w:t xml:space="preserve">South Africa Johannesburg</w:t>
      </w:r>
      <w:r>
        <w:t xml:space="preserve">. Moving forward, as this region continues to grow as a continental powerhouse for business in Africa Johannesburg, the demand for high-quality, ethical auditing will only increase. Thus, supporting and regulating the audit profession remains a critical priority for policymakers and business leaders in South Africa Johannesburg.</w:t>
      </w:r>
    </w:p>
    <w:bookmarkEnd w:id="25"/>
    <w:bookmarkStart w:id="26" w:name="vii.-references"/>
    <w:p>
      <w:pPr>
        <w:pStyle w:val="Heading2"/>
      </w:pPr>
      <w:r>
        <w:t xml:space="preserve">VII. References</w:t>
      </w:r>
    </w:p>
    <w:p>
      <w:pPr>
        <w:pStyle w:val="FirstParagraph"/>
      </w:pPr>
      <w:r>
        <w:rPr>
          <w:iCs/>
          <w:i/>
        </w:rPr>
        <w:t xml:space="preserve">(Note: In an academic setting, this section would contain specific citations from the Companies Act IRBA guidelines, King IV reports, and relevant academic journals regarding auditing practices in South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South Africa Johannesburg</dc:title>
  <dc:creator/>
  <dc:language>en</dc:language>
  <cp:keywords/>
  <dcterms:created xsi:type="dcterms:W3CDTF">2026-07-29T18:42:08Z</dcterms:created>
  <dcterms:modified xsi:type="dcterms:W3CDTF">2026-07-29T18:42:08Z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