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Auditors</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a327aee01af8578e9e02131e79d944b54bc06fc"/>
    <w:p>
      <w:pPr>
        <w:pStyle w:val="Heading1"/>
      </w:pPr>
      <w:r>
        <w:t xml:space="preserve">The Role and Impact of Auditors in United States Chicago</w:t>
      </w:r>
    </w:p>
    <w:p>
      <w:pPr>
        <w:pStyle w:val="FirstParagraph"/>
      </w:pPr>
      <w:r>
        <w:rPr>
          <w:bCs/>
          <w:b/>
        </w:rPr>
        <w:t xml:space="preserve">A Term Paper on Financial Integrity and Regulatory Compliance</w:t>
      </w:r>
    </w:p>
    <w:p>
      <w:pPr>
        <w:pStyle w:val="BodyText"/>
      </w:pPr>
      <w:r>
        <w:rPr>
          <w:iCs/>
          <w:i/>
        </w:rPr>
        <w:t xml:space="preserve">Dedicated to the financial ecosystems of the United States, with a specific focus on Chicago.</w:t>
      </w:r>
    </w:p>
    <w:bookmarkStart w:id="20" w:name="i.-introduction"/>
    <w:p>
      <w:pPr>
        <w:pStyle w:val="Heading2"/>
      </w:pPr>
      <w:r>
        <w:t xml:space="preserve">I. Introduction</w:t>
      </w:r>
    </w:p>
    <w:p>
      <w:pPr>
        <w:pStyle w:val="FirstParagraph"/>
      </w:pPr>
      <w:r>
        <w:t xml:space="preserve">In the complex landscape of modern finance, the</w:t>
      </w:r>
      <w:r>
        <w:t xml:space="preserve"> </w:t>
      </w:r>
      <w:r>
        <w:rPr>
          <w:bCs/>
          <w:b/>
        </w:rPr>
        <w:t xml:space="preserve">Auditor</w:t>
      </w:r>
      <w:r>
        <w:t xml:space="preserve"> </w:t>
      </w:r>
      <w:r>
        <w:t xml:space="preserve">serves as a cornerstone of trust, accountability, and transparency. While auditing is a global profession with standardized principles defined by international bodies such as the International Auditing and Assurance Standards Board (IAASB), its application is deeply contextualized by local regulations, economic environments, and corporate cultures. This term paper explores the multifaceted role of the auditor within the United States legal framework, with a specific geographic and economic focus on</w:t>
      </w:r>
      <w:r>
        <w:t xml:space="preserve"> </w:t>
      </w:r>
      <w:r>
        <w:rPr>
          <w:bCs/>
          <w:b/>
        </w:rPr>
        <w:t xml:space="preserve">United States Chicago</w:t>
      </w:r>
      <w:r>
        <w:t xml:space="preserve">. As one of the most significant financial hubs in North America, Chicago presents a unique environment where high-volume commodity trading, complex derivatives markets, and diverse corporate headquarters converge. Understanding how auditors operate within this vibrant ecosystem is crucial for grasping the broader mechanisms of financial integrity in America’s second-most populous city.</w:t>
      </w:r>
    </w:p>
    <w:bookmarkEnd w:id="20"/>
    <w:bookmarkStart w:id="21" w:name="Xdee8697f8b0ea3df06e79c4ca9c86bdd7367832"/>
    <w:p>
      <w:pPr>
        <w:pStyle w:val="Heading2"/>
      </w:pPr>
      <w:r>
        <w:t xml:space="preserve">II. The Regulatory Framework for Auditors in the United States</w:t>
      </w:r>
    </w:p>
    <w:p>
      <w:pPr>
        <w:pStyle w:val="FirstParagraph"/>
      </w:pPr>
      <w:r>
        <w:t xml:space="preserve">To understand auditing in</w:t>
      </w:r>
      <w:r>
        <w:t xml:space="preserve"> </w:t>
      </w:r>
      <w:r>
        <w:rPr>
          <w:bCs/>
          <w:b/>
        </w:rPr>
        <w:t xml:space="preserve">United States Chicago</w:t>
      </w:r>
      <w:r>
        <w:t xml:space="preserve">, one must first appreciate the national regulatory structure that governs the profession. In recent decades, the role of the auditor has been fundamentally reshaped by major legislative acts designed to protect investors and enhance public confidence. The Sarbanes-Oxley Act (SOX) of 2002 remains the most significant legislation affecting auditors in America. SOX established strict requirements for corporate governance, internal controls over financial reporting, and independent audit standards. For any</w:t>
      </w:r>
      <w:r>
        <w:t xml:space="preserve"> </w:t>
      </w:r>
      <w:r>
        <w:rPr>
          <w:bCs/>
          <w:b/>
        </w:rPr>
        <w:t xml:space="preserve">Auditor</w:t>
      </w:r>
      <w:r>
        <w:t xml:space="preserve"> </w:t>
      </w:r>
      <w:r>
        <w:t xml:space="preserve">practicing in</w:t>
      </w:r>
      <w:r>
        <w:t xml:space="preserve"> </w:t>
      </w:r>
      <w:r>
        <w:rPr>
          <w:bCs/>
          <w:b/>
        </w:rPr>
        <w:t xml:space="preserve">United States Chicago</w:t>
      </w:r>
      <w:r>
        <w:t xml:space="preserve">, compliance with these federal mandates is not optional; it is a legal imperative that carries severe penalties for non-compliance or negligence.</w:t>
      </w:r>
      <w:r>
        <w:t xml:space="preserve"> </w:t>
      </w:r>
      <w:r>
        <w:t xml:space="preserve">Furthermore, the Public Company Accounting Oversight Board (PCAOB) plays a critical role in overseeing the audits of public companies to protect the interests of investors. The PCAOB sets auditing standards, inspects audit firms, and enforces compliance with laws and rules. In a city like</w:t>
      </w:r>
      <w:r>
        <w:t xml:space="preserve"> </w:t>
      </w:r>
      <w:r>
        <w:rPr>
          <w:bCs/>
          <w:b/>
        </w:rPr>
        <w:t xml:space="preserve">United States Chicago</w:t>
      </w:r>
      <w:r>
        <w:t xml:space="preserve">, which hosts numerous publicly traded corporations ranging from industrial giants to financial services firms, the presence of rigorous PCAOB inspections ensures that local audit practices meet national quality benchmarks.</w:t>
      </w:r>
    </w:p>
    <w:bookmarkEnd w:id="21"/>
    <w:bookmarkStart w:id="22" w:name="Xc8e07ac59c30d1181fd8dc6b0049e15ee1c475f"/>
    <w:p>
      <w:pPr>
        <w:pStyle w:val="Heading2"/>
      </w:pPr>
      <w:r>
        <w:t xml:space="preserve">III. The Unique Economic Context of United States Chicago</w:t>
      </w:r>
    </w:p>
    <w:p>
      <w:pPr>
        <w:pStyle w:val="FirstParagraph"/>
      </w:pPr>
      <w:r>
        <w:rPr>
          <w:iCs/>
          <w:i/>
        </w:rPr>
        <w:t xml:space="preserve">United States Chicago</w:t>
      </w:r>
      <w:r>
        <w:t xml:space="preserve"> </w:t>
      </w:r>
      <w:r>
        <w:t xml:space="preserve">is not merely a geographical location; it is an economic powerhouse characterized by its status as a global center for derivatives and commodities trading. The city is home to the Chicago Mercantile Exchange (CME) and the Chicago Board of Trade (CBOT). This unique market structure creates specialized auditing challenges that differentiate auditors in</w:t>
      </w:r>
      <w:r>
        <w:t xml:space="preserve"> </w:t>
      </w:r>
      <w:r>
        <w:rPr>
          <w:bCs/>
          <w:b/>
        </w:rPr>
        <w:t xml:space="preserve">United States Chicago</w:t>
      </w:r>
      <w:r>
        <w:t xml:space="preserve"> </w:t>
      </w:r>
      <w:r>
        <w:t xml:space="preserve">from their counterparts in other major financial hubs like New York or London.</w:t>
      </w:r>
      <w:r>
        <w:t xml:space="preserve"> </w:t>
      </w:r>
      <w:r>
        <w:t xml:space="preserve">Auditors operating in this region must possess a sophisticated understanding of complex financial instruments, including futures, options, swaps, and structured products. The valuation of these assets often involves intricate models that require significant judgment and expertise. Consequently, an</w:t>
      </w:r>
      <w:r>
        <w:t xml:space="preserve"> </w:t>
      </w:r>
      <w:r>
        <w:rPr>
          <w:bCs/>
          <w:b/>
        </w:rPr>
        <w:t xml:space="preserve">Auditor</w:t>
      </w:r>
      <w:r>
        <w:t xml:space="preserve"> </w:t>
      </w:r>
      <w:r>
        <w:t xml:space="preserve">in</w:t>
      </w:r>
      <w:r>
        <w:t xml:space="preserve"> </w:t>
      </w:r>
      <w:r>
        <w:rPr>
          <w:bCs/>
          <w:b/>
        </w:rPr>
        <w:t xml:space="preserve">United States Chicago</w:t>
      </w:r>
      <w:r>
        <w:t xml:space="preserve"> </w:t>
      </w:r>
      <w:r>
        <w:t xml:space="preserve">must be more than a generalist accountant; they must be specialists capable of evaluating the accuracy of risk management systems and the validity of fair value measurements for volatile assets. The high-frequency nature of trading in this city demands real-time or near-real-time assurance mechanisms, pushing the boundaries of traditional annual audit cycles.</w:t>
      </w:r>
    </w:p>
    <w:bookmarkEnd w:id="22"/>
    <w:bookmarkStart w:id="23" w:name="X0d7fd392c64cb07856ebb705494da3584a31ba8"/>
    <w:p>
      <w:pPr>
        <w:pStyle w:val="Heading2"/>
      </w:pPr>
      <w:r>
        <w:t xml:space="preserve">IV. Challenges Facing Auditors in United States Chicago</w:t>
      </w:r>
    </w:p>
    <w:p>
      <w:pPr>
        <w:pStyle w:val="FirstParagraph"/>
      </w:pPr>
      <w:r>
        <w:t xml:space="preserve">Despite robust regulatory frameworks, auditors in</w:t>
      </w:r>
      <w:r>
        <w:t xml:space="preserve"> </w:t>
      </w:r>
      <w:r>
        <w:rPr>
          <w:bCs/>
          <w:b/>
        </w:rPr>
        <w:t xml:space="preserve">United States Chicago</w:t>
      </w:r>
      <w:r>
        <w:t xml:space="preserve"> </w:t>
      </w:r>
      <w:r>
        <w:t xml:space="preserve">face several distinct challenges. First is the issue of technological disruption. As financial institutions increasingly adopt artificial intelligence (AI) and machine learning for trading algorithms and fraud detection, the auditor’s role is shifting from substantive testing to data analytics. An effective</w:t>
      </w:r>
      <w:r>
        <w:t xml:space="preserve"> </w:t>
      </w:r>
      <w:r>
        <w:rPr>
          <w:bCs/>
          <w:b/>
        </w:rPr>
        <w:t xml:space="preserve">Auditor</w:t>
      </w:r>
      <w:r>
        <w:t xml:space="preserve"> </w:t>
      </w:r>
      <w:r>
        <w:t xml:space="preserve">today must be proficient in using advanced data tools to analyze entire populations of transactions rather than relying on sampling techniques. In a city with such high transaction volumes, manual auditing is neither feasible nor efficient.</w:t>
      </w:r>
      <w:r>
        <w:t xml:space="preserve"> </w:t>
      </w:r>
      <w:r>
        <w:t xml:space="preserve">Secondly, the pressure of "audit fatigue" and regulatory complexity poses a significant burden. Companies in</w:t>
      </w:r>
      <w:r>
        <w:t xml:space="preserve"> </w:t>
      </w:r>
      <w:r>
        <w:rPr>
          <w:bCs/>
          <w:b/>
        </w:rPr>
        <w:t xml:space="preserve">United States Chicago</w:t>
      </w:r>
      <w:r>
        <w:t xml:space="preserve"> </w:t>
      </w:r>
      <w:r>
        <w:t xml:space="preserve">must navigate not only federal laws but also Illinois state statutes and local municipal regulations. This layered compliance requirement increases the scope of work for auditors, requiring them to maintain a broad knowledge base while maintaining deep technical expertise in specific industries such as manufacturing, logistics, and financial services.</w:t>
      </w:r>
      <w:r>
        <w:t xml:space="preserve"> </w:t>
      </w:r>
      <w:r>
        <w:t xml:space="preserve">Additionally, the post-pandemic economic landscape has introduced new risks related to business continuity and remote work controls. Auditors must now assess the effectiveness of internal controls in decentralized environments. For firms based in</w:t>
      </w:r>
      <w:r>
        <w:t xml:space="preserve"> </w:t>
      </w:r>
      <w:r>
        <w:rPr>
          <w:bCs/>
          <w:b/>
        </w:rPr>
        <w:t xml:space="preserve">United States Chicago</w:t>
      </w:r>
      <w:r>
        <w:t xml:space="preserve">, ensuring that financial data remains secure across distributed networks is a paramount concern for any</w:t>
      </w:r>
      <w:r>
        <w:t xml:space="preserve"> </w:t>
      </w:r>
      <w:r>
        <w:rPr>
          <w:bCs/>
          <w:b/>
        </w:rPr>
        <w:t xml:space="preserve">Auditor</w:t>
      </w:r>
      <w:r>
        <w:t xml:space="preserve"> </w:t>
      </w:r>
      <w:r>
        <w:t xml:space="preserve">tasked with providing assurance on financial statements.</w:t>
      </w:r>
    </w:p>
    <w:bookmarkEnd w:id="23"/>
    <w:bookmarkStart w:id="24" w:name="Xf9af1a4d689526559e18a8f404901f042b4ae48"/>
    <w:p>
      <w:pPr>
        <w:pStyle w:val="Heading2"/>
      </w:pPr>
      <w:r>
        <w:t xml:space="preserve">V. The Ethical Imperative and Public Trust</w:t>
      </w:r>
    </w:p>
    <w:p>
      <w:pPr>
        <w:pStyle w:val="FirstParagraph"/>
      </w:pPr>
      <w:r>
        <w:t xml:space="preserve">Ultimately, the primary objective of an auditor is to uphold public trust in the capital markets. In</w:t>
      </w:r>
      <w:r>
        <w:t xml:space="preserve"> </w:t>
      </w:r>
      <w:r>
        <w:rPr>
          <w:bCs/>
          <w:b/>
        </w:rPr>
        <w:t xml:space="preserve">United States Chicago</w:t>
      </w:r>
      <w:r>
        <w:t xml:space="preserve">, where economic stability is closely tied to global market perceptions, the integrity of audits is vital. Historical failures in auditing have demonstrated that when auditors fail to detect fraud or material misstatements, the repercussions can be catastrophic for investors and employees alike. Therefore, independence and objectivity are not just ethical guidelines but professional necessities.</w:t>
      </w:r>
      <w:r>
        <w:t xml:space="preserve"> </w:t>
      </w:r>
      <w:r>
        <w:t xml:space="preserve">Auditors must resist pressure from management to overlook irregularities or manipulate results. This is particularly challenging in a competitive business environment where client retention is important for accounting firms. However, the reputation of</w:t>
      </w:r>
      <w:r>
        <w:t xml:space="preserve"> </w:t>
      </w:r>
      <w:r>
        <w:rPr>
          <w:bCs/>
          <w:b/>
        </w:rPr>
        <w:t xml:space="preserve">United States Chicago</w:t>
      </w:r>
      <w:r>
        <w:t xml:space="preserve"> </w:t>
      </w:r>
      <w:r>
        <w:t xml:space="preserve">as a reliable financial center depends on the unwavering commitment of its auditing professionals to ethical standards. Professional bodies such as the American Institute of Certified Public Accountants (AICPA) and state boards in Illinois provide codes of conduct that reinforce these values, ensuring that auditors serve the public interest above all else.</w:t>
      </w:r>
    </w:p>
    <w:bookmarkEnd w:id="24"/>
    <w:bookmarkStart w:id="25" w:name="vi.-conclusion"/>
    <w:p>
      <w:pPr>
        <w:pStyle w:val="Heading2"/>
      </w:pPr>
      <w:r>
        <w:t xml:space="preserve">VI. Conclusion</w:t>
      </w:r>
    </w:p>
    <w:p>
      <w:pPr>
        <w:pStyle w:val="FirstParagraph"/>
      </w:pPr>
      <w:r>
        <w:t xml:space="preserve">The role of the auditor is dynamic, evolving continuously in response to technological advancements, regulatory changes, and economic shifts. In</w:t>
      </w:r>
      <w:r>
        <w:t xml:space="preserve"> </w:t>
      </w:r>
      <w:r>
        <w:rPr>
          <w:bCs/>
          <w:b/>
        </w:rPr>
        <w:t xml:space="preserve">United States Chicago</w:t>
      </w:r>
      <w:r>
        <w:t xml:space="preserve">, auditors perform a critical function by providing assurance on complex financial instruments and robust internal controls within one of the world’s most significant trading hubs. The intersection of federal regulations like SOX and the unique demands of local markets creates a rigorous professional environment for every</w:t>
      </w:r>
      <w:r>
        <w:t xml:space="preserve"> </w:t>
      </w:r>
      <w:r>
        <w:rPr>
          <w:bCs/>
          <w:b/>
        </w:rPr>
        <w:t xml:space="preserve">Auditor</w:t>
      </w:r>
      <w:r>
        <w:t xml:space="preserve">.</w:t>
      </w:r>
      <w:r>
        <w:t xml:space="preserve"> </w:t>
      </w:r>
      <w:r>
        <w:t xml:space="preserve">As we look to the future, the demand for skilled auditors who can navigate both traditional accounting principles and modern data analytics will only grow. For</w:t>
      </w:r>
      <w:r>
        <w:t xml:space="preserve"> </w:t>
      </w:r>
      <w:r>
        <w:rPr>
          <w:bCs/>
          <w:b/>
        </w:rPr>
        <w:t xml:space="preserve">United States Chicago</w:t>
      </w:r>
      <w:r>
        <w:t xml:space="preserve"> </w:t>
      </w:r>
      <w:r>
        <w:t xml:space="preserve">to maintain its status as a leading global financial center, it must continue to support a strong audit profession that prioritizes integrity, expertise, and innovation. The auditor remains an essential guardian of financial truth, ensuring that the markets in</w:t>
      </w:r>
      <w:r>
        <w:t xml:space="preserve"> </w:t>
      </w:r>
      <w:r>
        <w:rPr>
          <w:bCs/>
          <w:b/>
        </w:rPr>
        <w:t xml:space="preserve">United States Chicago</w:t>
      </w:r>
      <w:r>
        <w:t xml:space="preserve">, and by extension the broader United States economy, operate with transparency and fairness.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Auditors in United States Chicago</dc:title>
  <dc:creator/>
  <dc:language>en</dc:language>
  <cp:keywords/>
  <dcterms:created xsi:type="dcterms:W3CDTF">2026-07-29T15:04:01Z</dcterms:created>
  <dcterms:modified xsi:type="dcterms:W3CDTF">2026-07-29T15:04:01Z</dcterms:modified>
</cp:coreProperties>
</file>

<file path=docProps/custom.xml><?xml version="1.0" encoding="utf-8"?>
<Properties xmlns="http://schemas.openxmlformats.org/officeDocument/2006/custom-properties" xmlns:vt="http://schemas.openxmlformats.org/officeDocument/2006/docPropsVTypes"/>
</file>