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Belgium</w:t>
      </w:r>
      <w:r>
        <w:t xml:space="preserve"> </w:t>
      </w:r>
      <w:r>
        <w:t xml:space="preserve">Brussels:</w:t>
      </w:r>
      <w:r>
        <w:t xml:space="preserve"> </w:t>
      </w:r>
      <w:r>
        <w:t xml:space="preserve">Innovation,</w:t>
      </w:r>
      <w:r>
        <w:t xml:space="preserve"> </w:t>
      </w:r>
      <w:r>
        <w:t xml:space="preserve">Sustainability,</w:t>
      </w:r>
      <w:r>
        <w:t xml:space="preserve"> </w:t>
      </w:r>
      <w:r>
        <w:t xml:space="preserve">and</w:t>
      </w:r>
      <w:r>
        <w:t xml:space="preserve"> </w:t>
      </w:r>
      <w:r>
        <w:t xml:space="preserve">Industrial</w:t>
      </w:r>
      <w:r>
        <w:t xml:space="preserve"> </w:t>
      </w:r>
      <w:r>
        <w:t xml:space="preserve">Evolution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Review Committee</w:t>
      </w:r>
    </w:p>
    <w:p>
      <w:pPr>
        <w:pStyle w:val="BodyText"/>
      </w:pPr>
      <w:r>
        <w:t xml:space="preserve">Engineering Department Student</w:t>
      </w:r>
    </w:p>
    <w:bookmarkStart w:id="30" w:name="Xba3848da359b78de9dd347c7315b0f8707c333d"/>
    <w:p>
      <w:pPr>
        <w:pStyle w:val="Heading1"/>
      </w:pPr>
      <w:r>
        <w:t xml:space="preserve">The Strategic Role of the Automotive Engineer in Belgium Brussels: Innovation, Sustainability, and Industrial Evolution</w:t>
      </w:r>
    </w:p>
    <w:bookmarkStart w:id="20" w:name="i.-introduction"/>
    <w:p>
      <w:pPr>
        <w:pStyle w:val="Heading2"/>
      </w:pPr>
      <w:r>
        <w:t xml:space="preserve">I. Introduction</w:t>
      </w:r>
    </w:p>
    <w:p>
      <w:pPr>
        <w:pStyle w:val="FirstParagraph"/>
      </w:pPr>
      <w:r>
        <w:t xml:space="preserve">The global automotive industry stands at a critical juncture, characterized by a paradigm shift from internal combustion engines to electric mobility, software-defined vehicles, and autonomous driving technologies. In this context of profound transformation, the role of the</w:t>
      </w:r>
      <w:r>
        <w:t xml:space="preserve"> </w:t>
      </w:r>
      <w:r>
        <w:rPr>
          <w:bCs/>
          <w:b/>
        </w:rPr>
        <w:t xml:space="preserve">Automotive Engineer</w:t>
      </w:r>
      <w:r>
        <w:t xml:space="preserve"> </w:t>
      </w:r>
      <w:r>
        <w:t xml:space="preserve">has evolved from one focused primarily on mechanical design and thermodynamic efficiency to one that demands interdisciplinary expertise in electronics, artificial intelligence, data analytics, and sustainable materials science. This term paper explores the specific significance of this professional profile within a unique geographical and economic hub:</w:t>
      </w:r>
      <w:r>
        <w:t xml:space="preserve"> </w:t>
      </w:r>
      <w:r>
        <w:rPr>
          <w:bCs/>
          <w:b/>
        </w:rPr>
        <w:t xml:space="preserve">Belgium Brussels</w:t>
      </w:r>
      <w:r>
        <w:t xml:space="preserve">.</w:t>
      </w:r>
    </w:p>
    <w:p>
      <w:pPr>
        <w:pStyle w:val="BodyText"/>
      </w:pPr>
      <w:r>
        <w:rPr>
          <w:bCs/>
          <w:b/>
        </w:rPr>
        <w:t xml:space="preserve">Belgium Brussels</w:t>
      </w:r>
      <w:r>
        <w:t xml:space="preserve">, as the de facto capital of the European Union, serves not only as a political center but also as a critical nexus for European automotive policy, logistics, and innovation. While traditionally associated with heavy industry in Wallonia and Flanders, the Brussels region has emerged as a vital command center for strategic planning, research coordination, and high-level engineering consultancy within the automotive sector. This paper argues that the</w:t>
      </w:r>
      <w:r>
        <w:t xml:space="preserve"> </w:t>
      </w:r>
      <w:r>
        <w:rPr>
          <w:bCs/>
          <w:b/>
        </w:rPr>
        <w:t xml:space="preserve">Automotive Engineer</w:t>
      </w:r>
      <w:r>
        <w:t xml:space="preserve"> </w:t>
      </w:r>
      <w:r>
        <w:t xml:space="preserve">operating in</w:t>
      </w:r>
      <w:r>
        <w:t xml:space="preserve"> </w:t>
      </w:r>
      <w:r>
        <w:rPr>
          <w:bCs/>
          <w:b/>
        </w:rPr>
        <w:t xml:space="preserve">Belgium Brussels</w:t>
      </w:r>
      <w:r>
        <w:t xml:space="preserve"> </w:t>
      </w:r>
      <w:r>
        <w:t xml:space="preserve">plays a pivotal role in bridging regulatory frameworks with technological implementation, driving sustainability initiatives, and fostering international collaboration.</w:t>
      </w:r>
    </w:p>
    <w:bookmarkEnd w:id="20"/>
    <w:bookmarkStart w:id="21" w:name="X3a7864ba78547698638e3f4285b839afafffcde"/>
    <w:p>
      <w:pPr>
        <w:pStyle w:val="Heading2"/>
      </w:pPr>
      <w:r>
        <w:t xml:space="preserve">II. The Evolving Scope of Automotive Engineering</w:t>
      </w:r>
    </w:p>
    <w:p>
      <w:pPr>
        <w:pStyle w:val="FirstParagraph"/>
      </w:pPr>
      <w:r>
        <w:t xml:space="preserve">To understand the relevance of the profession, one must first define its modern scope. An</w:t>
      </w:r>
      <w:r>
        <w:t xml:space="preserve"> </w:t>
      </w:r>
      <w:r>
        <w:rPr>
          <w:bCs/>
          <w:b/>
        </w:rPr>
        <w:t xml:space="preserve">Automotive Engineer</w:t>
      </w:r>
      <w:r>
        <w:t xml:space="preserve"> </w:t>
      </w:r>
      <w:r>
        <w:t xml:space="preserve">today is tasked with solving complex problems that extend beyond the chassis and engine. Key responsibilities include:</w:t>
      </w:r>
    </w:p>
    <w:p>
      <w:pPr>
        <w:numPr>
          <w:ilvl w:val="0"/>
          <w:numId w:val="1001"/>
        </w:numPr>
        <w:pStyle w:val="Compact"/>
      </w:pPr>
      <w:r>
        <w:rPr>
          <w:bCs/>
          <w:b/>
        </w:rPr>
        <w:t xml:space="preserve">E-Mobility Integration:</w:t>
      </w:r>
      <w:r>
        <w:t xml:space="preserve"> </w:t>
      </w:r>
      <w:r>
        <w:t xml:space="preserve">Designing battery management systems, electric powertrains, and charging infrastructure compatibility.</w:t>
      </w:r>
    </w:p>
    <w:p>
      <w:pPr>
        <w:numPr>
          <w:ilvl w:val="0"/>
          <w:numId w:val="1001"/>
        </w:numPr>
        <w:pStyle w:val="Compact"/>
      </w:pPr>
      <w:r>
        <w:rPr>
          <w:bCs/>
          <w:b/>
        </w:rPr>
        <w:t xml:space="preserve">Digitalization and Connectivity:</w:t>
      </w:r>
      <w:r>
        <w:t xml:space="preserve"> </w:t>
      </w:r>
      <w:r>
        <w:t xml:space="preserve">Implementing V2X (Vehicle-to-Everything) communication protocols, ensuring cybersecurity for connected cars, and developing user-centric infotainment systems.</w:t>
      </w:r>
    </w:p>
    <w:p>
      <w:pPr>
        <w:numPr>
          <w:ilvl w:val="0"/>
          <w:numId w:val="1001"/>
        </w:numPr>
        <w:pStyle w:val="Compact"/>
      </w:pPr>
      <w:r>
        <w:rPr>
          <w:bCs/>
          <w:b/>
        </w:rPr>
        <w:t xml:space="preserve">Sustainability Engineering:</w:t>
      </w:r>
      <w:r>
        <w:t xml:space="preserve"> </w:t>
      </w:r>
      <w:r>
        <w:t xml:space="preserve">Applying circular economy principles to vehicle design, reducing carbon footprints in manufacturing processes, and utilizing bio-based materials.</w:t>
      </w:r>
    </w:p>
    <w:p>
      <w:pPr>
        <w:pStyle w:val="FirstParagraph"/>
      </w:pPr>
      <w:r>
        <w:t xml:space="preserve">In the context of European regulations, such as the Euro 7 emissions standards and the EU Battery Regulation, these technical tasks are heavily influenced by policy. This intersection of technology and regulation is where the</w:t>
      </w:r>
      <w:r>
        <w:t xml:space="preserve"> </w:t>
      </w:r>
      <w:r>
        <w:rPr>
          <w:bCs/>
          <w:b/>
        </w:rPr>
        <w:t xml:space="preserve">Automotive Engineer</w:t>
      </w:r>
      <w:r>
        <w:t xml:space="preserve"> </w:t>
      </w:r>
      <w:r>
        <w:t xml:space="preserve">in a policy-centric hub like</w:t>
      </w:r>
      <w:r>
        <w:t xml:space="preserve"> </w:t>
      </w:r>
      <w:r>
        <w:rPr>
          <w:bCs/>
          <w:b/>
        </w:rPr>
        <w:t xml:space="preserve">Belgium Brussels</w:t>
      </w:r>
      <w:r>
        <w:t xml:space="preserve"> </w:t>
      </w:r>
      <w:r>
        <w:t xml:space="preserve">finds unique value.</w:t>
      </w:r>
    </w:p>
    <w:bookmarkEnd w:id="21"/>
    <w:bookmarkStart w:id="25" w:name="X1b845e554a35abd18cc69b36a31a321d6b5315d"/>
    <w:p>
      <w:pPr>
        <w:pStyle w:val="Heading2"/>
      </w:pPr>
      <w:r>
        <w:t xml:space="preserve">III. The Strategic Context of Belgium Brussels</w:t>
      </w:r>
    </w:p>
    <w:p>
      <w:pPr>
        <w:pStyle w:val="FirstParagraph"/>
      </w:pPr>
      <w:r>
        <w:rPr>
          <w:bCs/>
          <w:b/>
        </w:rPr>
        <w:t xml:space="preserve">Belgium Brussels</w:t>
      </w:r>
      <w:r>
        <w:t xml:space="preserve">Automotive Engineer, this location offers several strategic advantages:</w:t>
      </w:r>
    </w:p>
    <w:bookmarkStart w:id="22" w:name="Xe8fb4f3576f768f3b5d3d281ad29aeba666b47a"/>
    <w:p>
      <w:pPr>
        <w:pStyle w:val="Heading3"/>
      </w:pPr>
      <w:r>
        <w:t xml:space="preserve">A. Policy Influence and Regulatory Compliance</w:t>
      </w:r>
    </w:p>
    <w:p>
      <w:pPr>
        <w:pStyle w:val="FirstParagraph"/>
      </w:pPr>
      <w:r>
        <w:t xml:space="preserve">The European Commission’s Directorate-General for Move &amp; Transport is located in Brussels. Consequently, many major automotive OEMs (Original Equipment Manufacturers) and Tier-1 suppliers have their European regulatory affairs offices in the city. Here,</w:t>
      </w:r>
      <w:r>
        <w:t xml:space="preserve"> </w:t>
      </w:r>
      <w:r>
        <w:rPr>
          <w:bCs/>
          <w:b/>
        </w:rPr>
        <w:t xml:space="preserve">Automotive Engineers</w:t>
      </w:r>
      <w:r>
        <w:t xml:space="preserve"> </w:t>
      </w:r>
      <w:r>
        <w:t xml:space="preserve">work closely with policymakers to interpret new laws and translate them into technical requirements for vehicle development. They ensure that innovations are not only technically feasible but also compliant with evolving EU safety and environmental directives. The engineer acts as a translator between technical teams in factories and legislative bodies in the EU parliament.</w:t>
      </w:r>
    </w:p>
    <w:bookmarkEnd w:id="22"/>
    <w:bookmarkStart w:id="23" w:name="X1cec4fb1cb41c1b52a583582d711ca7e2064a9d"/>
    <w:p>
      <w:pPr>
        <w:pStyle w:val="Heading3"/>
      </w:pPr>
      <w:r>
        <w:t xml:space="preserve">B. Hub for Research and Development (R&amp;D) Coordination</w:t>
      </w:r>
    </w:p>
    <w:p>
      <w:pPr>
        <w:pStyle w:val="FirstParagraph"/>
      </w:pPr>
      <w:r>
        <w:rPr>
          <w:bCs/>
          <w:b/>
        </w:rPr>
        <w:t xml:space="preserve">Belgium Brussels</w:t>
      </w:r>
      <w:r>
        <w:t xml:space="preserve">Automotive Engineer based in Brussels often serves as a project lead or coordinator for these international consortia. Their role involves managing the integration of diverse technological inputs from various European partners, ensuring that the final automotive solution is robust and scalable across different markets.</w:t>
      </w:r>
    </w:p>
    <w:bookmarkEnd w:id="23"/>
    <w:bookmarkStart w:id="24" w:name="Xc92a317afe62fd0c15eaf1736b5abda3b00ce64"/>
    <w:p>
      <w:pPr>
        <w:pStyle w:val="Heading3"/>
      </w:pPr>
      <w:r>
        <w:t xml:space="preserve">C. Logistics and Supply Chain Engineering</w:t>
      </w:r>
    </w:p>
    <w:p>
      <w:pPr>
        <w:pStyle w:val="FirstParagraph"/>
      </w:pPr>
      <w:r>
        <w:t xml:space="preserve">Given its central location in Europe, Brussels is a major logistics node. The transition to electric vehicles requires a complete overhaul of supply chains, particularly for lithium-ion batteries. Engineers in Brussels often specialize in supply chain resilience and logistics optimization, ensuring that the flow of critical raw materials and components remains uninterrupted amidst geopolitical tensions. This aspect of engineering is crucial for maintaining the competitiveness of European automotive industries.</w:t>
      </w:r>
    </w:p>
    <w:bookmarkEnd w:id="24"/>
    <w:bookmarkEnd w:id="25"/>
    <w:bookmarkStart w:id="26" w:name="Xeca9c066b504356f38f3d49903a05850d4bdbd6"/>
    <w:p>
      <w:pPr>
        <w:pStyle w:val="Heading2"/>
      </w:pPr>
      <w:r>
        <w:t xml:space="preserve">IV. Key Competencies Required in the Brussels Market</w:t>
      </w:r>
    </w:p>
    <w:p>
      <w:pPr>
        <w:pStyle w:val="FirstParagraph"/>
      </w:pPr>
      <w:r>
        <w:t xml:space="preserve">The specific demands of working in</w:t>
      </w:r>
      <w:r>
        <w:t xml:space="preserve"> </w:t>
      </w:r>
      <w:r>
        <w:rPr>
          <w:bCs/>
          <w:b/>
        </w:rPr>
        <w:t xml:space="preserve">Belgium Brussels</w:t>
      </w:r>
      <w:r>
        <w:t xml:space="preserve">necessitate a unique skill set for the modern</w:t>
      </w:r>
      <w:r>
        <w:t xml:space="preserve"> </w:t>
      </w:r>
      <w:r>
        <w:rPr>
          <w:bCs/>
          <w:b/>
        </w:rPr>
        <w:t xml:space="preserve">Automotive Engineer</w:t>
      </w:r>
      <w:r>
        <w:t xml:space="preserve">. Beyond core engineering principles, proficiency in the following areas is essential:</w:t>
      </w:r>
    </w:p>
    <w:p>
      <w:pPr>
        <w:numPr>
          <w:ilvl w:val="0"/>
          <w:numId w:val="1002"/>
        </w:numPr>
        <w:pStyle w:val="Compact"/>
      </w:pPr>
      <w:r>
        <w:rPr>
          <w:bCs/>
          <w:b/>
        </w:rPr>
        <w:t xml:space="preserve">Multilingual Communication:</w:t>
      </w:r>
      <w:r>
        <w:t xml:space="preserve"> </w:t>
      </w:r>
      <w:r>
        <w:t xml:space="preserve">Given the international nature of Brussels, fluency in English, French, and often Dutch or German is critical for collaborating with local manufacturers and EU officials.</w:t>
      </w:r>
    </w:p>
    <w:p>
      <w:pPr>
        <w:numPr>
          <w:ilvl w:val="0"/>
          <w:numId w:val="1002"/>
        </w:numPr>
        <w:pStyle w:val="Compact"/>
      </w:pPr>
      <w:r>
        <w:rPr>
          <w:bCs/>
          <w:b/>
        </w:rPr>
        <w:t xml:space="preserve">Systems Engineering:</w:t>
      </w:r>
      <w:r>
        <w:t xml:space="preserve"> </w:t>
      </w:r>
      <w:r>
        <w:t xml:space="preserve">The ability to view the vehicle as a complex system of systems (hardware + software + services) rather than isolated mechanical parts.</w:t>
      </w:r>
    </w:p>
    <w:p>
      <w:pPr>
        <w:numPr>
          <w:ilvl w:val="0"/>
          <w:numId w:val="1002"/>
        </w:numPr>
        <w:pStyle w:val="Compact"/>
      </w:pPr>
      <w:r>
        <w:rPr>
          <w:bCs/>
          <w:b/>
        </w:rPr>
        <w:t xml:space="preserve">Sustainability Metrics Analysis:</w:t>
      </w:r>
      <w:r>
        <w:t xml:space="preserve"> </w:t>
      </w:r>
      <w:r>
        <w:t xml:space="preserve">Mastery in Life Cycle Assessment (LCA) tools to quantify the environmental impact of automotive designs, aligning with the EU’s Green Deal objectives.</w:t>
      </w:r>
    </w:p>
    <w:p>
      <w:pPr>
        <w:numPr>
          <w:ilvl w:val="0"/>
          <w:numId w:val="1002"/>
        </w:numPr>
        <w:pStyle w:val="Compact"/>
      </w:pPr>
      <w:r>
        <w:rPr>
          <w:bCs/>
          <w:b/>
        </w:rPr>
        <w:t xml:space="preserve">Stakeholder Management:</w:t>
      </w:r>
      <w:r>
        <w:t xml:space="preserve"> </w:t>
      </w:r>
      <w:r>
        <w:t xml:space="preserve">Skills in negotiating and communicating complex technical concepts to non-technical stakeholders, including politicians and investors.</w:t>
      </w:r>
    </w:p>
    <w:bookmarkEnd w:id="26"/>
    <w:bookmarkStart w:id="27" w:name="v.-challenges-and-future-outlook"/>
    <w:p>
      <w:pPr>
        <w:pStyle w:val="Heading2"/>
      </w:pPr>
      <w:r>
        <w:t xml:space="preserve">V. Challenges and Future Outlook</w:t>
      </w:r>
    </w:p>
    <w:p>
      <w:pPr>
        <w:pStyle w:val="FirstParagraph"/>
      </w:pPr>
      <w:r>
        <w:t xml:space="preserve">The path forward for the</w:t>
      </w:r>
      <w:r>
        <w:t xml:space="preserve"> </w:t>
      </w:r>
      <w:r>
        <w:rPr>
          <w:bCs/>
          <w:b/>
        </w:rPr>
        <w:t xml:space="preserve">Automotive Engineer</w:t>
      </w:r>
      <w:r>
        <w:t xml:space="preserve"> </w:t>
      </w:r>
      <w:r>
        <w:t xml:space="preserve">in</w:t>
      </w:r>
      <w:r>
        <w:t xml:space="preserve"> </w:t>
      </w:r>
      <w:r>
        <w:rPr>
          <w:bCs/>
          <w:b/>
        </w:rPr>
        <w:t xml:space="preserve">Belgium Brussels</w:t>
      </w:r>
      <w:r>
        <w:t xml:space="preserve">.</w:t>
      </w:r>
    </w:p>
    <w:p>
      <w:pPr>
        <w:pStyle w:val="BodyText"/>
      </w:pPr>
      <w:r>
        <w:t xml:space="preserve">is not without challenges. The rapid pace of technological change requires continuous upskilling. Furthermore, the competition for talent is fierce, with tech giants like Apple and Google entering the automotive space, offering alternative career paths for engineers skilled in software and AI.</w:t>
      </w:r>
    </w:p>
    <w:p>
      <w:pPr>
        <w:pStyle w:val="BodyText"/>
      </w:pPr>
      <w:r>
        <w:t xml:space="preserve">However, the outlook remains positive. The push toward "Smart Cities" in Brussels itself provides a living laboratory for testing autonomous vehicles and smart mobility solutions. Engineers are needed to design the infrastructure that supports these technologies, including smart traffic lights and dedicated charging lanes. Additionally, the growing emphasis on green hydrogen as an alternative fuel source presents new opportunities for chemical and mechanical engineers in the region.</w:t>
      </w:r>
    </w:p>
    <w:bookmarkEnd w:id="27"/>
    <w:bookmarkStart w:id="28" w:name="vi.-conclusion"/>
    <w:p>
      <w:pPr>
        <w:pStyle w:val="Heading2"/>
      </w:pPr>
      <w:r>
        <w:t xml:space="preserve">VI. Conclusion</w:t>
      </w:r>
    </w:p>
    <w:p>
      <w:pPr>
        <w:pStyle w:val="FirstParagraph"/>
      </w:pPr>
      <w:r>
        <w:t xml:space="preserve">In conclusion, the role of the</w:t>
      </w:r>
      <w:r>
        <w:t xml:space="preserve"> </w:t>
      </w:r>
      <w:r>
        <w:rPr>
          <w:bCs/>
          <w:b/>
        </w:rPr>
        <w:t xml:space="preserve">Automotive Engineer</w:t>
      </w:r>
      <w:r>
        <w:t xml:space="preserve">.</w:t>
      </w:r>
    </w:p>
    <w:p>
      <w:pPr>
        <w:pStyle w:val="BodyText"/>
      </w:pPr>
      <w:r>
        <w:t xml:space="preserve">is far more complex and impactful than ever before. In the specific context of</w:t>
      </w:r>
      <w:r>
        <w:t xml:space="preserve"> </w:t>
      </w:r>
      <w:r>
        <w:rPr>
          <w:bCs/>
          <w:b/>
        </w:rPr>
        <w:t xml:space="preserve">Belgium Brussels</w:t>
      </w:r>
      <w:r>
        <w:t xml:space="preserve">, this profession transcends traditional manufacturing boundaries to become a key driver of policy implementation, international collaboration, and sustainable innovation. The engineer in Brussels does not just build cars; they help shape the regulatory environment, optimize supply chains for a green future, and coordinate European-wide research efforts.</w:t>
      </w:r>
    </w:p>
    <w:p>
      <w:pPr>
        <w:pStyle w:val="BodyText"/>
      </w:pPr>
      <w:r>
        <w:t xml:space="preserve">As Europe accelerates its transition to carbon neutrality, the strategic importance of engineers who can navigate both technical challenges and political landscapes will only grow. Therefore, investing in education and professional development for</w:t>
      </w:r>
      <w:r>
        <w:t xml:space="preserve"> </w:t>
      </w:r>
      <w:r>
        <w:rPr>
          <w:bCs/>
          <w:b/>
        </w:rPr>
        <w:t xml:space="preserve">Automotive Engineers</w:t>
      </w:r>
      <w:r>
        <w:t xml:space="preserve">.</w:t>
      </w:r>
    </w:p>
    <w:p>
      <w:pPr>
        <w:pStyle w:val="BodyText"/>
      </w:pPr>
      <w:r>
        <w:t xml:space="preserve">in</w:t>
      </w:r>
      <w:r>
        <w:t xml:space="preserve"> </w:t>
      </w:r>
      <w:r>
        <w:rPr>
          <w:bCs/>
          <w:b/>
        </w:rPr>
        <w:t xml:space="preserve">Belgium Brussels</w:t>
      </w:r>
      <w:r>
        <w:t xml:space="preserve"> </w:t>
      </w:r>
      <w:r>
        <w:t xml:space="preserve">is not merely a regional priority but a continental necessity. By fostering this expertise, Brussels can solidify its position as a leading global hub for the future of mobility, ensuring that engineering excellence aligns with societal and environmental goals.</w:t>
      </w:r>
    </w:p>
    <w:bookmarkEnd w:id="28"/>
    <w:bookmarkStart w:id="29" w:name="vii.-references-illustrative"/>
    <w:p>
      <w:pPr>
        <w:pStyle w:val="Heading2"/>
      </w:pPr>
      <w:r>
        <w:t xml:space="preserve">VII. References (Illustrative)</w:t>
      </w:r>
    </w:p>
    <w:p>
      <w:pPr>
        <w:numPr>
          <w:ilvl w:val="0"/>
          <w:numId w:val="1003"/>
        </w:numPr>
        <w:pStyle w:val="Compact"/>
      </w:pPr>
      <w:r>
        <w:t xml:space="preserve">European Commission. (2023). *The European Green Deal and the Sustainable and Smart Mobility Strategy.*</w:t>
      </w:r>
    </w:p>
    <w:p>
      <w:pPr>
        <w:numPr>
          <w:ilvl w:val="0"/>
          <w:numId w:val="1003"/>
        </w:numPr>
        <w:pStyle w:val="Compact"/>
      </w:pPr>
      <w:r>
        <w:t xml:space="preserve">Vlaamse Overheid. (2022). *Industrial Policy for Mobility in Flanders and Brussels.*</w:t>
      </w:r>
    </w:p>
    <w:p>
      <w:pPr>
        <w:numPr>
          <w:ilvl w:val="0"/>
          <w:numId w:val="1003"/>
        </w:numPr>
        <w:pStyle w:val="Compact"/>
      </w:pPr>
      <w:r>
        <w:t xml:space="preserve">SAE International. (2023). *Standards for Electric Vehicle Charging Infrastructure.*</w:t>
      </w:r>
    </w:p>
    <w:p>
      <w:pPr>
        <w:numPr>
          <w:ilvl w:val="0"/>
          <w:numId w:val="1003"/>
        </w:numPr>
        <w:pStyle w:val="Compact"/>
      </w:pPr>
      <w:r>
        <w:t xml:space="preserve">Mobelab. (2023). *Annual Report on Sustainable Mobility Innovations in the Brussels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Automotive Engineer in Belgium Brussels: Innovation, Sustainability, and Industrial Evolution</dc:title>
  <dc:creator/>
  <dc:language>en</dc:language>
  <cp:keywords/>
  <dcterms:created xsi:type="dcterms:W3CDTF">2026-07-29T18:00:01Z</dcterms:created>
  <dcterms:modified xsi:type="dcterms:W3CDTF">2026-07-29T18:00:01Z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