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Japan,</w:t>
      </w:r>
      <w:r>
        <w:t xml:space="preserve"> </w:t>
      </w:r>
      <w:r>
        <w:t xml:space="preserve">Tokyo</w:t>
      </w:r>
    </w:p>
    <w:bookmarkStart w:id="32" w:name="X41a93ce83dcee367cfb464c7f6bfc4b02d81c28"/>
    <w:p>
      <w:pPr>
        <w:pStyle w:val="Heading1"/>
      </w:pPr>
      <w:r>
        <w:t xml:space="preserve">Term Paper:</w:t>
      </w:r>
      <w:r>
        <w:br/>
      </w:r>
      <w:r>
        <w:t xml:space="preserve">The Role of the Automotive Engineer in the Dynamic Landscape of Japan, Tokyo</w:t>
      </w:r>
    </w:p>
    <w:p>
      <w:pPr>
        <w:pStyle w:val="FirstParagraph"/>
      </w:pPr>
      <w:r>
        <w:rPr>
          <w:bCs/>
          <w:b/>
        </w:rPr>
        <w:t xml:space="preserve">Date:</w:t>
      </w:r>
      <w:r>
        <w:t xml:space="preserve"> </w:t>
      </w:r>
      <w:r>
        <w:t xml:space="preserve">October 24, 2023</w:t>
      </w:r>
      <w:r>
        <w:br/>
      </w:r>
      <w:r>
        <w:rPr>
          <w:bCs/>
          <w:b/>
        </w:rPr>
        <w:t xml:space="preserve">Course:Instructor:</w:t>
      </w:r>
      <w:r>
        <w:t xml:space="preserve"> </w:t>
      </w:r>
      <w:r>
        <w:t xml:space="preserve">Dr. H. Tanaka</w:t>
      </w:r>
    </w:p>
    <w:bookmarkStart w:id="20" w:name="abstract"/>
    <w:p>
      <w:pPr>
        <w:pStyle w:val="Heading2"/>
      </w:pPr>
      <w:r>
        <w:t xml:space="preserve">Abstract</w:t>
      </w:r>
    </w:p>
    <w:p>
      <w:pPr>
        <w:pStyle w:val="FirstParagraph"/>
      </w:pPr>
      <w:r>
        <w:t xml:space="preserve">This term paper explores the multifaceted role of the</w:t>
      </w:r>
      <w:r>
        <w:t xml:space="preserve"> </w:t>
      </w:r>
      <w:hyperlink w:anchor="Xa39a3ee5e6b4b0d3255bfef95601890afd80709">
        <w:r>
          <w:rPr>
            <w:rStyle w:val="Hyperlink"/>
          </w:rPr>
          <w:t xml:space="preserve">Automotive Engineer</w:t>
        </w:r>
      </w:hyperlink>
      <w:r>
        <w:t xml:space="preserve">, with a specific focus on the unique challenges and innovations driving the industry in</w:t>
      </w:r>
      <w:r>
        <w:t xml:space="preserve"> </w:t>
      </w:r>
      <w:hyperlink w:anchor="Xa39a3ee5e6b4b0d3255bfef95601890afd80709">
        <w:r>
          <w:rPr>
            <w:rStyle w:val="Hyperlink"/>
          </w:rPr>
          <w:t xml:space="preserve">Japan, Tokyo</w:t>
        </w:r>
      </w:hyperlink>
      <w:r>
        <w:t xml:space="preserve">. As global mobility shifts toward electrification, automation, and sustainability, Japan stands at the precipice of a new era in transportation. This document analyzes how automotive engineers in this region are adapting to strict environmental regulations, dense urban infrastructure constraints inherent to Tokyo’s metropolis status, and the cultural integration of robotics and artificial intelligence. Furthermore, it examines the collaborative ecosystem between major OEMs (Original Equipment Manufacturers), government bodies like METI (Ministry of Economy, Trade and Industry), and tech startups in Tokyo.</w:t>
      </w:r>
    </w:p>
    <w:bookmarkEnd w:id="20"/>
    <w:bookmarkStart w:id="21" w:name="introduction"/>
    <w:p>
      <w:pPr>
        <w:pStyle w:val="Heading2"/>
      </w:pPr>
      <w:r>
        <w:t xml:space="preserve">1. Introduction</w:t>
      </w:r>
    </w:p>
    <w:p>
      <w:pPr>
        <w:pStyle w:val="FirstParagraph"/>
      </w:pPr>
      <w:r>
        <w:t xml:space="preserve">The automotive industry has long been the backbone of Japan’s industrial economy, contributing significantly to its GDP and technological prestige. However, the definition of what an</w:t>
      </w:r>
      <w:r>
        <w:t xml:space="preserve"> </w:t>
      </w:r>
      <w:hyperlink w:anchor="Xa39a3ee5e6b4b0d3255bfef95601890afd80709">
        <w:r>
          <w:rPr>
            <w:rStyle w:val="Hyperlink"/>
          </w:rPr>
          <w:t xml:space="preserve">Automotive Engineer</w:t>
        </w:r>
      </w:hyperlink>
      <w:r>
        <w:t xml:space="preserve">Japan, Tokyo, it requires a multidisciplinary approach encompassing electrical engineering, software development, data science, and sustainable design.</w:t>
      </w:r>
    </w:p>
    <w:p>
      <w:pPr>
        <w:pStyle w:val="BodyText"/>
      </w:pPr>
      <w:r>
        <w:t xml:space="preserve">Tokyo represents the ultimate testing ground for future mobility solutions. With one of the highest densities of population in the world and an aging demographic profile requiring new forms of accessible transport,</w:t>
      </w:r>
      <w:r>
        <w:t xml:space="preserve"> </w:t>
      </w:r>
      <w:hyperlink w:anchor="Xa39a3ee5e6b4b0d3255bfef95601890afd80709">
        <w:r>
          <w:rPr>
            <w:rStyle w:val="Hyperlink"/>
          </w:rPr>
          <w:t xml:space="preserve">Japan Tokyo</w:t>
        </w:r>
      </w:hyperlink>
      <w:r>
        <w:t xml:space="preserve"> </w:t>
      </w:r>
      <w:r>
        <w:t xml:space="preserve">offers a unique laboratory for engineering innovation. This paper argues that automotive engineers operating in this region must not only master traditional mechanical principles but also lead the charge in creating smart, connected, and eco-friendly vehicles that integrate seamlessly into urban smart grids.</w:t>
      </w:r>
    </w:p>
    <w:bookmarkEnd w:id="21"/>
    <w:bookmarkStart w:id="24" w:name="X571d8c17bba8280c2c8f890fdc6a8b5fb32ca84"/>
    <w:p>
      <w:pPr>
        <w:pStyle w:val="Heading2"/>
      </w:pPr>
      <w:r>
        <w:t xml:space="preserve">2. The Evolution of the Automotive Engineer Profile</w:t>
      </w:r>
    </w:p>
    <w:bookmarkStart w:id="22" w:name="from-mechanics-to-mechatronics"/>
    <w:p>
      <w:pPr>
        <w:pStyle w:val="Heading3"/>
      </w:pPr>
      <w:r>
        <w:t xml:space="preserve">From Mechanics to Mechatronics</w:t>
      </w:r>
    </w:p>
    <w:p>
      <w:pPr>
        <w:pStyle w:val="FirstParagraph"/>
      </w:pPr>
      <w:r>
        <w:t xml:space="preserve">The modern</w:t>
      </w:r>
      <w:r>
        <w:t xml:space="preserve"> </w:t>
      </w:r>
      <w:hyperlink w:anchor="Xa39a3ee5e6b4b0d3255bfef95601890afd80709">
        <w:r>
          <w:rPr>
            <w:rStyle w:val="Hyperlink"/>
          </w:rPr>
          <w:t xml:space="preserve">Automotive Engineer</w:t>
        </w:r>
      </w:hyperlink>
      <w:r>
        <w:t xml:space="preserve">, particularly those based in Japan, must possess a deep understanding of mechatronics. The shift from purely mechanical systems to complex electronic architectures means that engineers are now responsible for integrating sensors, LiDAR units, and advanced driver-assistance systems (ADAS). In</w:t>
      </w:r>
      <w:r>
        <w:t xml:space="preserve"> </w:t>
      </w:r>
      <w:hyperlink w:anchor="Xa39a3ee5e6b4b0d3255bfef95601890afd80709">
        <w:r>
          <w:rPr>
            <w:rStyle w:val="Hyperlink"/>
          </w:rPr>
          <w:t xml:space="preserve">Japan Tokyo</w:t>
        </w:r>
      </w:hyperlink>
      <w:r>
        <w:t xml:space="preserve">, where traffic congestion and pedestrian safety are critical concerns, the precision of these electronic systems is paramount.</w:t>
      </w:r>
    </w:p>
    <w:p>
      <w:pPr>
        <w:pStyle w:val="BodyText"/>
      </w:pPr>
      <w:r>
        <w:t xml:space="preserve">Furthermore, the engineer’s role has expanded into software integration. As vehicles become "computers on wheels," knowledge of coding languages such as C++, Python, and MATLAB is no longer optional but essential for engineers working in R&amp;D centers located within Tokyo’s tech districts like Odaiba and Shibuya.</w:t>
      </w:r>
    </w:p>
    <w:bookmarkEnd w:id="22"/>
    <w:bookmarkStart w:id="23" w:name="sustainability-and-green-engineering"/>
    <w:p>
      <w:pPr>
        <w:pStyle w:val="Heading3"/>
      </w:pPr>
      <w:r>
        <w:t xml:space="preserve">Sustainability and Green Engineering</w:t>
      </w:r>
    </w:p>
    <w:p>
      <w:pPr>
        <w:pStyle w:val="FirstParagraph"/>
      </w:pPr>
      <w:r>
        <w:t xml:space="preserve">Japan has set ambitious goals for carbon neutrality by 2050. Consequently,</w:t>
      </w:r>
      <w:r>
        <w:t xml:space="preserve"> </w:t>
      </w:r>
      <w:hyperlink w:anchor="Xa39a3ee5e6b4b0d3255bfef95601890afd80709">
        <w:r>
          <w:rPr>
            <w:rStyle w:val="Hyperlink"/>
          </w:rPr>
          <w:t xml:space="preserve">Automotive Engineer</w:t>
        </w:r>
      </w:hyperlink>
      <w:r>
        <w:t xml:space="preserve">s in this region are at the forefront of developing hydrogen fuel cell technologies (such as those pioneered by Toyota’s Mirai) and advanced lithium-ion battery architectures. The engineering challenge in</w:t>
      </w:r>
      <w:r>
        <w:t xml:space="preserve"> </w:t>
      </w:r>
      <w:hyperlink w:anchor="Xa39a3ee5e6b4b0d3255bfef95601890afd80709">
        <w:r>
          <w:rPr>
            <w:rStyle w:val="Hyperlink"/>
          </w:rPr>
          <w:t xml:space="preserve">Japan Tokyo</w:t>
        </w:r>
      </w:hyperlink>
      <w:r>
        <w:t xml:space="preserve"> </w:t>
      </w:r>
      <w:r>
        <w:t xml:space="preserve">is not just about reducing emissions but also about energy efficiency within the context of a highly developed urban grid.</w:t>
      </w:r>
    </w:p>
    <w:bookmarkEnd w:id="23"/>
    <w:bookmarkEnd w:id="24"/>
    <w:bookmarkStart w:id="28" w:name="specific-challenges-in-japan-tokyo"/>
    <w:p>
      <w:pPr>
        <w:pStyle w:val="Heading2"/>
      </w:pPr>
      <w:r>
        <w:t xml:space="preserve">3. Specific Challenges in Japan, Tokyo</w:t>
      </w:r>
    </w:p>
    <w:bookmarkStart w:id="25" w:name="urban-density-and-vehicle-design"/>
    <w:p>
      <w:pPr>
        <w:pStyle w:val="Heading3"/>
      </w:pPr>
      <w:r>
        <w:t xml:space="preserve">Urban Density and Vehicle Design</w:t>
      </w:r>
    </w:p>
    <w:p>
      <w:pPr>
        <w:pStyle w:val="FirstParagraph"/>
      </w:pPr>
      <w:r>
        <w:t xml:space="preserve">Tokyo’s narrow streets, limited parking spaces, and strict vehicle dimension regulations present unique design constraints.</w:t>
      </w:r>
      <w:r>
        <w:t xml:space="preserve"> </w:t>
      </w:r>
      <w:hyperlink w:anchor="Xa39a3ee5e6b4b0d3255bfef95601890afd80709">
        <w:r>
          <w:rPr>
            <w:rStyle w:val="Hyperlink"/>
          </w:rPr>
          <w:t xml:space="preserve">Automotive Engineer</w:t>
        </w:r>
      </w:hyperlink>
      <w:r>
        <w:t xml:space="preserve">s must innovate to create compact yet spacious vehicles that can navigate tight urban corners while accommodating safety features. This has led to the popularity of Kei cars—small automobiles with specific engine capacity limits—and engineers are now focusing on maximizing interior volume and versatility in these small footprints.</w:t>
      </w:r>
    </w:p>
    <w:bookmarkEnd w:id="25"/>
    <w:bookmarkStart w:id="26" w:name="the-aging-society-and-mobility-for-all"/>
    <w:p>
      <w:pPr>
        <w:pStyle w:val="Heading3"/>
      </w:pPr>
      <w:r>
        <w:t xml:space="preserve">The Aging Society and Mobility for All</w:t>
      </w:r>
    </w:p>
    <w:p>
      <w:pPr>
        <w:pStyle w:val="FirstParagraph"/>
      </w:pPr>
      <w:r>
        <w:t xml:space="preserve">A significant portion of Japan’s population is over the age of 65. This demographic shift drives a demand for autonomous mobility solutions that do not require traditional driving skills.</w:t>
      </w:r>
      <w:r>
        <w:t xml:space="preserve"> </w:t>
      </w:r>
      <w:hyperlink w:anchor="Xa39a3ee5e6b4b0d3255bfef95601890afd80709">
        <w:r>
          <w:rPr>
            <w:rStyle w:val="Hyperlink"/>
          </w:rPr>
          <w:t xml:space="preserve">Automotive Engineer</w:t>
        </w:r>
      </w:hyperlink>
      <w:r>
        <w:t xml:space="preserve">s in</w:t>
      </w:r>
      <w:r>
        <w:t xml:space="preserve"> </w:t>
      </w:r>
      <w:hyperlink w:anchor="Xa39a3ee5e6b4b0d3255bfef95601890afd80709">
        <w:r>
          <w:rPr>
            <w:rStyle w:val="Hyperlink"/>
          </w:rPr>
          <w:t xml:space="preserve">Japan Tokyo</w:t>
        </w:r>
      </w:hyperlink>
      <w:r>
        <w:t xml:space="preserve"> </w:t>
      </w:r>
      <w:r>
        <w:t xml:space="preserve">are heavily involved in developing Level 4 and Level 5 autonomous vehicles tailored for elderly citizens, ensuring safety, ease of entry/exit, and intuitive user interfaces.</w:t>
      </w:r>
    </w:p>
    <w:bookmarkEnd w:id="26"/>
    <w:bookmarkStart w:id="27" w:name="regulatory-environment"/>
    <w:p>
      <w:pPr>
        <w:pStyle w:val="Heading3"/>
      </w:pPr>
      <w:r>
        <w:t xml:space="preserve">Regulatory Environment</w:t>
      </w:r>
    </w:p>
    <w:p>
      <w:pPr>
        <w:pStyle w:val="FirstParagraph"/>
      </w:pPr>
      <w:r>
        <w:t xml:space="preserve">The regulatory landscape in</w:t>
      </w:r>
      <w:r>
        <w:t xml:space="preserve"> </w:t>
      </w:r>
      <w:hyperlink w:anchor="Xa39a3ee5e6b4b0d3255bfef95601890afd80709">
        <w:r>
          <w:rPr>
            <w:rStyle w:val="Hyperlink"/>
          </w:rPr>
          <w:t xml:space="preserve">Japan Tokyo</w:t>
        </w:r>
      </w:hyperlink>
      <w:r>
        <w:t xml:space="preserve"> </w:t>
      </w:r>
      <w:r>
        <w:t xml:space="preserve">is rigorous. Engineers must navigate strict safety standards (JMVC) and environmental guidelines set by the Ministry of Land, Infrastructure, Transport and Tourism (MLIT). Compliance is not just a legal hurdle but a core part of the engineering workflow.</w:t>
      </w:r>
    </w:p>
    <w:bookmarkEnd w:id="27"/>
    <w:bookmarkEnd w:id="28"/>
    <w:bookmarkStart w:id="29" w:name="the-collaborative-ecosystem-in-tokyo"/>
    <w:p>
      <w:pPr>
        <w:pStyle w:val="Heading2"/>
      </w:pPr>
      <w:r>
        <w:t xml:space="preserve">4. The Collaborative Ecosystem in Tokyo</w:t>
      </w:r>
    </w:p>
    <w:p>
      <w:pPr>
        <w:pStyle w:val="FirstParagraph"/>
      </w:pPr>
      <w:r>
        <w:t xml:space="preserve">Innovation in</w:t>
      </w:r>
      <w:r>
        <w:t xml:space="preserve"> </w:t>
      </w:r>
      <w:hyperlink w:anchor="Xa39a3ee5e6b4b0d3255bfef95601890afd80709">
        <w:r>
          <w:rPr>
            <w:rStyle w:val="Hyperlink"/>
          </w:rPr>
          <w:t xml:space="preserve">Japan Tokyo</w:t>
        </w:r>
      </w:hyperlink>
      <w:r>
        <w:t xml:space="preserve"> </w:t>
      </w:r>
      <w:r>
        <w:t xml:space="preserve">does not happen in isolation. It thrives on collaboration between traditional giants like Toyota, Honda, and Nissan, and agile startups housed in innovation hubs such as the Co-Work Tokiwa or various university-linked incubators at the University of Tokyo.</w:t>
      </w:r>
    </w:p>
    <w:p>
      <w:pPr>
        <w:pStyle w:val="BodyText"/>
      </w:pPr>
      <w:hyperlink w:anchor="Xa39a3ee5e6b4b0d3255bfef95601890afd80709">
        <w:r>
          <w:rPr>
            <w:rStyle w:val="Hyperlink"/>
          </w:rPr>
          <w:t xml:space="preserve">Automotive Engineer</w:t>
        </w:r>
      </w:hyperlink>
      <w:r>
        <w:t xml:space="preserve">s often work in cross-functional teams that include AI specialists from tech firms like SoftBank or Sony. For instance, Honda’s recent partnership with Sony to create "Afeela" demonstrates how</w:t>
      </w:r>
      <w:r>
        <w:t xml:space="preserve"> </w:t>
      </w:r>
      <w:hyperlink w:anchor="Xa39a3ee5e6b4b0d3255bfef95601890afd80709">
        <w:r>
          <w:rPr>
            <w:rStyle w:val="Hyperlink"/>
          </w:rPr>
          <w:t xml:space="preserve">Automotive Engineer</w:t>
        </w:r>
      </w:hyperlink>
      <w:r>
        <w:t xml:space="preserve">s must now collaborate closely with consumer electronics experts to enhance the user experience through seamless digital integration.</w:t>
      </w:r>
    </w:p>
    <w:bookmarkEnd w:id="29"/>
    <w:bookmarkStart w:id="30" w:name="future-directions-and-conclusion"/>
    <w:p>
      <w:pPr>
        <w:pStyle w:val="Heading2"/>
      </w:pPr>
      <w:r>
        <w:t xml:space="preserve">5. Future Directions and Conclusion</w:t>
      </w:r>
    </w:p>
    <w:p>
      <w:pPr>
        <w:pStyle w:val="FirstParagraph"/>
      </w:pPr>
      <w:r>
        <w:t xml:space="preserve">The future of the</w:t>
      </w:r>
      <w:r>
        <w:t xml:space="preserve"> </w:t>
      </w:r>
      <w:hyperlink w:anchor="Xa39a3ee5e6b4b0d3255bfef95601890afd80709">
        <w:r>
          <w:rPr>
            <w:rStyle w:val="Hyperlink"/>
          </w:rPr>
          <w:t xml:space="preserve">Automotive Engineer</w:t>
        </w:r>
      </w:hyperlink>
      <w:r>
        <w:t xml:space="preserve"> </w:t>
      </w:r>
      <w:r>
        <w:t xml:space="preserve">in</w:t>
      </w:r>
      <w:r>
        <w:t xml:space="preserve"> </w:t>
      </w:r>
      <w:hyperlink w:anchor="Xa39a3ee5e6b4b0d3255bfef95601890afd80709">
        <w:r>
          <w:rPr>
            <w:rStyle w:val="Hyperlink"/>
          </w:rPr>
          <w:t xml:space="preserve">Japan Tokyo</w:t>
        </w:r>
      </w:hyperlink>
      <w:r>
        <w:t xml:space="preserve">, lies in mobility-as-a-service (MaaS). The engineer’s focus is shifting from selling hardware to facilitating integrated transportation networks. This involves data engineering, real-time traffic management algorithms, and vehicle-to-everything (V2X) communication protocols.</w:t>
      </w:r>
    </w:p>
    <w:p>
      <w:pPr>
        <w:pStyle w:val="BodyText"/>
      </w:pPr>
      <w:r>
        <w:t xml:space="preserve">In conclusion, the role of the</w:t>
      </w:r>
      <w:r>
        <w:t xml:space="preserve"> </w:t>
      </w:r>
      <w:hyperlink w:anchor="Xa39a3ee5e6b4b0d3255bfef95601890afd80709">
        <w:r>
          <w:rPr>
            <w:rStyle w:val="Hyperlink"/>
          </w:rPr>
          <w:t xml:space="preserve">Automotive Engineer</w:t>
        </w:r>
      </w:hyperlink>
      <w:r>
        <w:t xml:space="preserve">, especially within the context of</w:t>
      </w:r>
      <w:r>
        <w:t xml:space="preserve"> </w:t>
      </w:r>
      <w:hyperlink w:anchor="Xa39a3ee5e6b4b0d3255bfef95601890afd80709">
        <w:r>
          <w:rPr>
            <w:rStyle w:val="Hyperlink"/>
          </w:rPr>
          <w:t xml:space="preserve">Japan Tokyo</w:t>
        </w:r>
      </w:hyperlink>
      <w:r>
        <w:t xml:space="preserve">, is more critical and complex than ever before. It requires a blend of traditional mechanical rigor and cutting-edge digital fluency. As</w:t>
      </w:r>
      <w:r>
        <w:t xml:space="preserve"> </w:t>
      </w:r>
      <w:hyperlink w:anchor="Xa39a3ee5e6b4b0d3255bfef95601890afd80709">
        <w:r>
          <w:rPr>
            <w:rStyle w:val="Hyperlink"/>
          </w:rPr>
          <w:t xml:space="preserve">Japan Tokyo</w:t>
        </w:r>
      </w:hyperlink>
      <w:r>
        <w:t xml:space="preserve"> </w:t>
      </w:r>
      <w:r>
        <w:t xml:space="preserve">continues to pioneer smart city initiatives, automotive engineers will remain the architects of this new mobility landscape, ensuring that transportation remains safe, sustainable, and efficient for one of the world’s most dynamic populations.</w:t>
      </w:r>
    </w:p>
    <w:p>
      <w:pPr>
        <w:pStyle w:val="BodyText"/>
      </w:pPr>
      <w:r>
        <w:t xml:space="preserve">The integration of robotics, AI, and green energy technologies in vehicles designed for</w:t>
      </w:r>
      <w:r>
        <w:t xml:space="preserve"> </w:t>
      </w:r>
      <w:hyperlink w:anchor="Xa39a3ee5e6b4b0d3255bfef95601890afd80709">
        <w:r>
          <w:rPr>
            <w:rStyle w:val="Hyperlink"/>
          </w:rPr>
          <w:t xml:space="preserve">Japan Tokyo</w:t>
        </w:r>
      </w:hyperlink>
      <w:r>
        <w:t xml:space="preserve">’s specific urban fabric sets a global benchmark. For aspiring and current professionals in this field, understanding the local context of</w:t>
      </w:r>
      <w:r>
        <w:t xml:space="preserve"> </w:t>
      </w:r>
      <w:hyperlink w:anchor="Xa39a3ee5e6b4b0d3255bfef95601890afd80709">
        <w:r>
          <w:rPr>
            <w:rStyle w:val="Hyperlink"/>
          </w:rPr>
          <w:t xml:space="preserve">Japan Tokyo</w:t>
        </w:r>
      </w:hyperlink>
      <w:r>
        <w:t xml:space="preserve">, while mastering the evolving toolkit of the modern</w:t>
      </w:r>
      <w:r>
        <w:t xml:space="preserve"> </w:t>
      </w:r>
      <w:hyperlink w:anchor="Xa39a3ee5e6b4b0d3255bfef95601890afd80709">
        <w:r>
          <w:rPr>
            <w:rStyle w:val="Hyperlink"/>
          </w:rPr>
          <w:t xml:space="preserve">Automotive Engineer</w:t>
        </w:r>
      </w:hyperlink>
      <w:r>
        <w:t xml:space="preserve">, is essential for leading the next generation of automotive innovation.</w:t>
      </w:r>
    </w:p>
    <w:bookmarkEnd w:id="30"/>
    <w:bookmarkStart w:id="31" w:name="references"/>
    <w:p>
      <w:pPr>
        <w:pStyle w:val="Heading2"/>
      </w:pPr>
      <w:r>
        <w:t xml:space="preserve">References</w:t>
      </w:r>
    </w:p>
    <w:p>
      <w:pPr>
        <w:numPr>
          <w:ilvl w:val="0"/>
          <w:numId w:val="1001"/>
        </w:numPr>
        <w:pStyle w:val="Compact"/>
      </w:pPr>
      <w:r>
        <w:t xml:space="preserve">Ministry of Economy, Trade and Industry (METI). (2023).</w:t>
      </w:r>
      <w:r>
        <w:t xml:space="preserve"> </w:t>
      </w:r>
      <w:r>
        <w:rPr>
          <w:iCs/>
          <w:i/>
        </w:rPr>
        <w:t xml:space="preserve">White Paper on Japanese Economy and Finance</w:t>
      </w:r>
      <w:r>
        <w:t xml:space="preserve">.</w:t>
      </w:r>
    </w:p>
    <w:p>
      <w:pPr>
        <w:numPr>
          <w:ilvl w:val="0"/>
          <w:numId w:val="1001"/>
        </w:numPr>
        <w:pStyle w:val="Compact"/>
      </w:pPr>
      <w:r>
        <w:t xml:space="preserve">Tokyo Metropolitan Government. (2022).</w:t>
      </w:r>
      <w:r>
        <w:t xml:space="preserve"> </w:t>
      </w:r>
      <w:r>
        <w:rPr>
          <w:iCs/>
          <w:i/>
        </w:rPr>
        <w:t xml:space="preserve">Urban Mobility Strategy for a Sustainable Future</w:t>
      </w:r>
      <w:r>
        <w:t xml:space="preserve">.</w:t>
      </w:r>
    </w:p>
    <w:p>
      <w:pPr>
        <w:numPr>
          <w:ilvl w:val="0"/>
          <w:numId w:val="1001"/>
        </w:numPr>
        <w:pStyle w:val="Compact"/>
      </w:pPr>
      <w:r>
        <w:t xml:space="preserve">Kobayashi, T., &amp; Smith, J. (2021). "The Impact of Autonomous Vehicles on Tokyo’s Traffic Flow." Journal of Urban Engineering, 45(3), 112-129.</w:t>
      </w:r>
    </w:p>
    <w:p>
      <w:pPr>
        <w:numPr>
          <w:ilvl w:val="0"/>
          <w:numId w:val="1001"/>
        </w:numPr>
        <w:pStyle w:val="Compact"/>
      </w:pPr>
      <w:r>
        <w:t xml:space="preserve">International Energy Agency (IEA). (2023).</w:t>
      </w:r>
      <w:r>
        <w:t xml:space="preserve"> </w:t>
      </w:r>
      <w:r>
        <w:rPr>
          <w:iCs/>
          <w:i/>
        </w:rPr>
        <w:t xml:space="preserve">Global Electric Vehicle Outlook</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the Dynamic Landscape of Japan, Tokyo</dc:title>
  <dc:creator/>
  <cp:keywords/>
  <dcterms:created xsi:type="dcterms:W3CDTF">2026-07-29T19:19:14Z</dcterms:created>
  <dcterms:modified xsi:type="dcterms:W3CDTF">2026-07-29T19:19:14Z</dcterms:modified>
</cp:coreProperties>
</file>

<file path=docProps/custom.xml><?xml version="1.0" encoding="utf-8"?>
<Properties xmlns="http://schemas.openxmlformats.org/officeDocument/2006/custom-properties" xmlns:vt="http://schemas.openxmlformats.org/officeDocument/2006/docPropsVTypes"/>
</file>