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6" w:name="X7a0d566ad8807abee32eadeee220e86bdb6bf10"/>
    <w:p>
      <w:pPr>
        <w:pStyle w:val="Heading1"/>
      </w:pPr>
      <w:r>
        <w:t xml:space="preserve">The Art and Science of the Baker in Canada Montreal</w:t>
      </w:r>
    </w:p>
    <w:p>
      <w:pPr>
        <w:pStyle w:val="FirstParagraph"/>
      </w:pPr>
      <w:r>
        <w:t xml:space="preserve">A Term Paper on Culinary Heritage, Economic Vitality, and Social Cohesion in Quebec’s Capital</w:t>
      </w:r>
    </w:p>
    <w:p>
      <w:pPr>
        <w:pStyle w:val="BodyText"/>
      </w:pPr>
      <w:r>
        <w:rPr>
          <w:bCs/>
          <w:b/>
        </w:rPr>
        <w:t xml:space="preserve">Abstract:</w:t>
      </w:r>
      <w:r>
        <w:br/>
      </w:r>
      <w:r>
        <w:t xml:space="preserve">This term paper explores the multifaceted role of the baker within the specific socio-cultural and economic context of Canada Montreal. It examines how the profession of baking intersects with local heritage, language policies, and urban sustainability. By analyzing historical trends, contemporary challenges regarding labor and ingredients, and future projections for artisanal food systems in Canada Montreal this paper argues that the modern baker is not merely a food producer but a key custodian of cultural identity and community resilience.</w:t>
      </w:r>
    </w:p>
    <w:bookmarkStart w:id="20" w:name="introduction"/>
    <w:p>
      <w:pPr>
        <w:pStyle w:val="Heading2"/>
      </w:pPr>
      <w:r>
        <w:t xml:space="preserve">1. Introduction</w:t>
      </w:r>
    </w:p>
    <w:p>
      <w:pPr>
        <w:pStyle w:val="FirstParagraph"/>
      </w:pPr>
      <w:r>
        <w:t xml:space="preserve">In the vibrant tapestry of Canadian urban life, few professions are as deeply rooted in tradition yet as dynamic in their adaptation to modern demands as that of the baker. In Canada Montreal, a city known for its distinct Francophone culture, culinary excellence, and winter resilience, the role of the baker transcends simple commerce. The bakery is often referred to locally as a "troisième lieu" (third place)—a social surrounding separate from the two usual social environments of home and the workplace. This term paper investigates the evolution, significance, and future challenges faced by bakers in Canada Montreal. It seeks to demonstrate that understanding the baker in this specific geographical and cultural locale requires an analysis of linguistic nuance, historical migration patterns, and the economic pressures of high-density urban living.</w:t>
      </w:r>
    </w:p>
    <w:bookmarkEnd w:id="20"/>
    <w:bookmarkStart w:id="21" w:name="Xa20a412233d3e350c79302597383f5255391882"/>
    <w:p>
      <w:pPr>
        <w:pStyle w:val="Heading2"/>
      </w:pPr>
      <w:r>
        <w:t xml:space="preserve">2. Historical Context: From French Colonial Roots to Modern Diversity</w:t>
      </w:r>
    </w:p>
    <w:p>
      <w:pPr>
        <w:pStyle w:val="FirstParagraph"/>
      </w:pPr>
      <w:r>
        <w:t xml:space="preserve">To understand the baker in Canada Montreal today one must first look to its origins. The tradition of baking in this region dates back to the early days of New France, where bread was a staple currency and dietary foundation. However, it was not until the mid-20th century that baking evolved into an artisanal craft heavily influenced by European immigrants particularly Italians, Greeks, and later from North Africa. In Canada Montreal this influx created a unique fusion of techniques. The traditional French baguette found its counterpart in the lighter, crispier styles introduced by Italian bakers who settled in neighborhoods like the Plateau Mont-Royal.</w:t>
      </w:r>
    </w:p>
    <w:p>
      <w:pPr>
        <w:pStyle w:val="BodyText"/>
      </w:pPr>
      <w:r>
        <w:t xml:space="preserve">This historical layering has resulted in a bakery landscape that is distinctly hybrid. A baker operating in Canada Montreal today is likely trained in classic French techniques but influenced by Mediterranean or Middle Eastern flavor profiles. This synthesis creates products unique to the region, such as pita-influenced focaccia or maple-infused pastries that appeal to both local Palates and the tourist market. The baker thus acts as a historical archivist, preserving recipes while innovating for new generations.</w:t>
      </w:r>
    </w:p>
    <w:bookmarkEnd w:id="21"/>
    <w:bookmarkStart w:id="22" w:name="linguistic-and-cultural-identity"/>
    <w:p>
      <w:pPr>
        <w:pStyle w:val="Heading2"/>
      </w:pPr>
      <w:r>
        <w:t xml:space="preserve">3. Linguistic and Cultural Identity</w:t>
      </w:r>
    </w:p>
    <w:p>
      <w:pPr>
        <w:pStyle w:val="FirstParagraph"/>
      </w:pPr>
      <w:r>
        <w:t xml:space="preserve">A critical aspect of being a baker in Canada Montreal is navigating the linguistic landscape governed by Quebec’s language laws (Bill 96). For many small business owners, the bakery serves as a site of cultural resistance and affirmation. Signage, packaging, and customer interaction must comply with French-language requirements. This has inadvertently spurred creativity among bakers who often use their branding to celebrate Francophone heritage while welcoming international tourists.</w:t>
      </w:r>
    </w:p>
    <w:p>
      <w:pPr>
        <w:pStyle w:val="BodyText"/>
      </w:pPr>
      <w:r>
        <w:t xml:space="preserve">Furthermore, the terminology used by a baker in Canada Montreal is distinct. Words like</w:t>
      </w:r>
      <w:r>
        <w:t xml:space="preserve"> </w:t>
      </w:r>
      <w:r>
        <w:rPr>
          <w:iCs/>
          <w:i/>
        </w:rPr>
        <w:t xml:space="preserve">pain au lait</w:t>
      </w:r>
      <w:r>
        <w:t xml:space="preserve">,</w:t>
      </w:r>
      <w:r>
        <w:t xml:space="preserve"> </w:t>
      </w:r>
      <w:r>
        <w:rPr>
          <w:iCs/>
          <w:i/>
        </w:rPr>
        <w:t xml:space="preserve">mignonne</w:t>
      </w:r>
      <w:r>
        <w:t xml:space="preserve">, and even specific dialectical variations of pastry names are part of the local lexicon. Mastery of this lexicon is not just about legal compliance; it is about social integration. A baker who speaks the language of their community fosters deeper customer loyalty. In Canada Montreal, the bakery counter becomes a microcosm of linguistic negotiation where French is dominant but English and other languages are increasingly common due to tourism and immigration.</w:t>
      </w:r>
    </w:p>
    <w:bookmarkEnd w:id="22"/>
    <w:bookmarkStart w:id="23" w:name="economic-challenges-and-sustainability"/>
    <w:p>
      <w:pPr>
        <w:pStyle w:val="Heading2"/>
      </w:pPr>
      <w:r>
        <w:t xml:space="preserve">4. Economic Challenges and Sustainability</w:t>
      </w:r>
    </w:p>
    <w:p>
      <w:pPr>
        <w:pStyle w:val="FirstParagraph"/>
      </w:pPr>
      <w:r>
        <w:t xml:space="preserve">The economic reality for a baker in Canada Montreal has become increasingly complex in the post-pandemic era. Rising costs of energy, flour, and labor have put immense pressure on small artisanal shops. Montreal’s real estate market has also seen significant fluctuations, making rent stability a major concern for brick-and-mortar bakeries. Despite these challenges there is a strong consumer movement in Canada Montreal that prioritizes locally sourced, organic ingredients.</w:t>
      </w:r>
    </w:p>
    <w:p>
      <w:pPr>
        <w:pStyle w:val="BodyText"/>
      </w:pPr>
      <w:r>
        <w:t xml:space="preserve">This demand forces the modern baker to become an advocate for sustainability. Many bakers in Canada Montreal have begun sourcing grains from local Quebec farmers, reducing carbon footprints and supporting the regional agricultural economy. This shift represents a move away from industrial supply chains toward a circular economy. The baker is thus positioned at the forefront of environmental stewardship, influencing not only what people eat but how food systems operate in urban centers.</w:t>
      </w:r>
    </w:p>
    <w:p>
      <w:pPr>
        <w:pStyle w:val="BodyText"/>
      </w:pPr>
      <w:r>
        <w:t xml:space="preserve">Additionally, labor shortages are acute in this sector. The physically demanding nature of baking combined with early morning hours has led to recruitment struggles. Innovative bakeries in Canada Montreal are responding by offering better working conditions, profit-sharing models, and emphasis on work-life balance to retain talent. This evolution suggests a shift from viewing the baker as an artisan laborer to recognizing them as skilled professionals deserving of equitable compensation.</w:t>
      </w:r>
    </w:p>
    <w:bookmarkEnd w:id="23"/>
    <w:bookmarkStart w:id="24" w:name="the-social-role-of-the-bakery"/>
    <w:p>
      <w:pPr>
        <w:pStyle w:val="Heading2"/>
      </w:pPr>
      <w:r>
        <w:t xml:space="preserve">5. The Social Role of the Bakery</w:t>
      </w:r>
    </w:p>
    <w:p>
      <w:pPr>
        <w:pStyle w:val="FirstParagraph"/>
      </w:pPr>
      <w:r>
        <w:t xml:space="preserve">Beyond economics and culture, the bakery serves a vital social function in Canada Montreal. In harsh winters, warm bakeries provide comfort and community gathering spaces. They are hubs for information exchange, news dissemination, and social bonding. During times of crisis such as heatwaves or public health emergencies these establishments often transform into distribution points for essential goods.</w:t>
      </w:r>
    </w:p>
    <w:p>
      <w:pPr>
        <w:pStyle w:val="BodyText"/>
      </w:pPr>
      <w:r>
        <w:t xml:space="preserve">In neighborhoods undergoing gentrification the local bakery often remains a constant anchor, preserving the historical memory of the community while adapting to new demographics. For long-time residents and newcomers alike, the baker is a familiar face who knows their order and perhaps their family history. This interpersonal connection fosters social cohesion in an increasingly fragmented urban environment.</w:t>
      </w:r>
    </w:p>
    <w:bookmarkEnd w:id="24"/>
    <w:bookmarkStart w:id="25" w:name="conclusion"/>
    <w:p>
      <w:pPr>
        <w:pStyle w:val="Heading2"/>
      </w:pPr>
      <w:r>
        <w:t xml:space="preserve">6. Conclusion</w:t>
      </w:r>
    </w:p>
    <w:p>
      <w:pPr>
        <w:pStyle w:val="FirstParagraph"/>
      </w:pPr>
      <w:r>
        <w:t xml:space="preserve">In conclusion the figure of the baker in Canada Montreal is far more than that of a mere food vendor. They are cultural custodians, economic innovators, and community pillars. The profession sits at the intersection of French heritage and global influences, navigating complex linguistic landscapes and economic pressures while maintaining high standards of quality.</w:t>
      </w:r>
    </w:p>
    <w:p>
      <w:pPr>
        <w:pStyle w:val="BodyText"/>
      </w:pPr>
      <w:r>
        <w:t xml:space="preserve">As we look toward the future it is imperative that policy makers in Canada Montreal support this sector through accessible training programs, stable commercial leasing policies, and incentives for sustainable practices. By supporting the baker we support the very heart of Montreal’s community life. The survival and flourishing of artisanal baking ensures that Canada Montreal retains its unique culinary identity while adapting to the dynamic challenges of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Canada Montreal: A Cultural and Economic Analysis</dc:title>
  <dc:creator/>
  <dc:language>en</dc:language>
  <cp:keywords/>
  <dcterms:created xsi:type="dcterms:W3CDTF">2026-07-30T06:24:20Z</dcterms:created>
  <dcterms:modified xsi:type="dcterms:W3CDTF">2026-07-30T06:24:20Z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