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Term</w:t>
      </w:r>
      <w:r>
        <w:t xml:space="preserve"> </w:t>
      </w:r>
      <w:r>
        <w:t xml:space="preserve">Paper</w:t>
      </w:r>
      <w:r>
        <w:t xml:space="preserve"> </w:t>
      </w:r>
      <w:r>
        <w:t xml:space="preserve">-</w:t>
      </w:r>
      <w:r>
        <w:t xml:space="preserve"> </w:t>
      </w:r>
      <w:r>
        <w:t xml:space="preserve">Japan</w:t>
      </w:r>
      <w:r>
        <w:t xml:space="preserve"> </w:t>
      </w:r>
      <w:r>
        <w:t xml:space="preserve">Tokyo</w:t>
      </w:r>
    </w:p>
    <w:p>
      <w:pPr>
        <w:pStyle w:val="FirstParagraph"/>
      </w:pPr>
      <w:r>
        <w:t xml:space="preserve">```html</w:t>
      </w:r>
    </w:p>
    <w:bookmarkStart w:id="20" w:name="term-paper"/>
    <w:p>
      <w:pPr>
        <w:pStyle w:val="Heading1"/>
      </w:pPr>
      <w:r>
        <w:t xml:space="preserve">Term Paper</w:t>
      </w:r>
    </w:p>
    <w:p>
      <w:pPr>
        <w:pStyle w:val="FirstParagraph"/>
      </w:pPr>
      <w:r>
        <w:t xml:space="preserve">A Comprehensive Analysis of the Baker Profession in Japan Tokyo</w:t>
      </w:r>
    </w:p>
    <w:bookmarkEnd w:id="20"/>
    <w:p>
      <w:pPr>
        <w:pStyle w:val="BodyText"/>
      </w:pPr>
      <w:r>
        <w:t xml:space="preserve">Prepared by [Your Name]</w:t>
      </w:r>
    </w:p>
    <w:p>
      <w:pPr>
        <w:pStyle w:val="BodyText"/>
      </w:pPr>
      <w:r>
        <w:t xml:space="preserve">Date of Submission:</w:t>
      </w:r>
    </w:p>
    <w:bookmarkStart w:id="21" w:name="table-of-contents"/>
    <w:p>
      <w:pPr>
        <w:pStyle w:val="Heading2"/>
      </w:pPr>
      <w:r>
        <w:t xml:space="preserve">Table of Contents</w:t>
      </w:r>
    </w:p>
    <w:p>
      <w:pPr>
        <w:pStyle w:val="FirstParagraph"/>
      </w:pPr>
      <w:r>
        <w:rPr>
          <w:bCs/>
          <w:b/>
        </w:rPr>
        <w:t xml:space="preserve">Introduction</w:t>
      </w:r>
    </w:p>
    <w:p>
      <w:pPr>
        <w:pStyle w:val="BodyText"/>
      </w:pPr>
      <w:r>
        <w:rPr>
          <w:bCs/>
          <w:b/>
        </w:rPr>
        <w:t xml:space="preserve">The Role of a Baker in Japan Tokyo Society</w:t>
      </w:r>
    </w:p>
    <w:p>
      <w:pPr>
        <w:numPr>
          <w:ilvl w:val="0"/>
          <w:numId w:val="1001"/>
        </w:numPr>
        <w:pStyle w:val="Compact"/>
      </w:pPr>
      <w:r>
        <w:t xml:space="preserve">Cultural Significance of Bread in Japanese Cuisine</w:t>
      </w:r>
    </w:p>
    <w:p>
      <w:pPr>
        <w:pStyle w:val="FirstParagraph"/>
      </w:pPr>
      <w:r>
        <w:rPr>
          <w:bCs/>
          <w:b/>
        </w:rPr>
        <w:t xml:space="preserve">Historical Development of Baker Profession in Japan Tokyo</w:t>
      </w:r>
    </w:p>
    <w:p>
      <w:pPr>
        <w:numPr>
          <w:ilvl w:val="0"/>
          <w:numId w:val="1002"/>
        </w:numPr>
        <w:pStyle w:val="Compact"/>
      </w:pPr>
      <w:r>
        <w:rPr>
          <w:bCs/>
          <w:b/>
        </w:rPr>
        <w:t xml:space="preserve">Modern Trends in Baker Profession within Japan Tokyo Context</w:t>
      </w:r>
    </w:p>
    <w:p>
      <w:pPr>
        <w:pStyle w:val="FirstParagraph"/>
      </w:pPr>
      <w:r>
        <w:rPr>
          <w:bCs/>
          <w:b/>
        </w:rPr>
        <w:t xml:space="preserve">The Art and Craftsmanship of a Baker in Japan Tokyo</w:t>
      </w:r>
    </w:p>
    <w:p>
      <w:pPr>
        <w:numPr>
          <w:ilvl w:val="0"/>
          <w:numId w:val="1003"/>
        </w:numPr>
        <w:pStyle w:val="Compact"/>
      </w:pPr>
      <w:r>
        <w:rPr>
          <w:bCs/>
          <w:b/>
        </w:rPr>
        <w:t xml:space="preserve">Challenges Faced by a Baker Operating in Japan Tokyo</w:t>
      </w:r>
    </w:p>
    <w:p>
      <w:pPr>
        <w:pStyle w:val="FirstParagraph"/>
      </w:pPr>
      <w:r>
        <w:rPr>
          <w:bCs/>
          <w:b/>
        </w:rPr>
        <w:t xml:space="preserve">Economic Impact of the Baker Industry in Japan Tokyo</w:t>
      </w:r>
    </w:p>
    <w:p>
      <w:pPr>
        <w:numPr>
          <w:ilvl w:val="0"/>
          <w:numId w:val="1004"/>
        </w:numPr>
        <w:pStyle w:val="Compact"/>
      </w:pPr>
      <w:r>
        <w:rPr>
          <w:bCs/>
          <w:b/>
        </w:rPr>
        <w:t xml:space="preserve">Future Prospects for a Baker Profession in Japan Tokyo</w:t>
      </w:r>
    </w:p>
    <w:bookmarkEnd w:id="21"/>
    <w:bookmarkStart w:id="22" w:name="i.-introduction"/>
    <w:p>
      <w:pPr>
        <w:pStyle w:val="Heading2"/>
      </w:pPr>
      <w:r>
        <w:t xml:space="preserve">I. Introduction</w:t>
      </w:r>
    </w:p>
    <w:p>
      <w:pPr>
        <w:pStyle w:val="FirstParagraph"/>
      </w:pPr>
      <w:r>
        <w:t xml:space="preserve">The study of culinary professions within specific geographic and cultural contexts provides invaluable insights into local economies, social dynamics, and traditions. Among these specialized roles, the</w:t>
      </w:r>
      <w:r>
        <w:t xml:space="preserve"> </w:t>
      </w:r>
      <w:r>
        <w:rPr>
          <w:bCs/>
          <w:b/>
        </w:rPr>
        <w:t xml:space="preserve">baker</w:t>
      </w:r>
      <w:r>
        <w:t xml:space="preserve"> </w:t>
      </w:r>
      <w:r>
        <w:t xml:space="preserve">holds a unique position that transcends mere food preparation to become an integral part of community life. This term paper examines the multifaceted role of a</w:t>
      </w:r>
      <w:r>
        <w:t xml:space="preserve"> </w:t>
      </w:r>
      <w:r>
        <w:rPr>
          <w:bCs/>
          <w:b/>
        </w:rPr>
        <w:t xml:space="preserve">baker</w:t>
      </w:r>
      <w:r>
        <w:t xml:space="preserve"> </w:t>
      </w:r>
      <w:r>
        <w:t xml:space="preserve">within the dynamic urban environment of</w:t>
      </w:r>
      <w:r>
        <w:t xml:space="preserve"> </w:t>
      </w:r>
      <w:r>
        <w:rPr>
          <w:bCs/>
          <w:b/>
        </w:rPr>
        <w:t xml:space="preserve">Japan Tokyo</w:t>
      </w:r>
      <w:r>
        <w:t xml:space="preserve">, exploring how this ancient craft has adapted to modern Japanese culture while maintaining its essential character.</w:t>
      </w:r>
    </w:p>
    <w:p>
      <w:pPr>
        <w:pStyle w:val="BodyText"/>
      </w:pPr>
      <w:r>
        <w:t xml:space="preserve">The significance of studying bakeries in</w:t>
      </w:r>
      <w:r>
        <w:t xml:space="preserve"> </w:t>
      </w:r>
      <w:r>
        <w:rPr>
          <w:bCs/>
          <w:b/>
        </w:rPr>
        <w:t xml:space="preserve">Japan Tokyo</w:t>
      </w:r>
      <w:r>
        <w:t xml:space="preserve"> </w:t>
      </w:r>
      <w:r>
        <w:t xml:space="preserve">cannot be overstated. As one of the world's most populous metropolitan areas and a global hub for culinary innovation,</w:t>
      </w:r>
      <w:r>
        <w:t xml:space="preserve"> </w:t>
      </w:r>
      <w:r>
        <w:rPr>
          <w:bCs/>
          <w:b/>
        </w:rPr>
        <w:t xml:space="preserve">Japan Tokyo</w:t>
      </w:r>
      <w:r>
        <w:t xml:space="preserve"> </w:t>
      </w:r>
      <w:r>
        <w:t xml:space="preserve">presents a fascinating case study of how traditional baking practices have evolved alongside Western influences while preserving distinctly Japanese aesthetics and values.</w:t>
      </w:r>
    </w:p>
    <w:bookmarkEnd w:id="22"/>
    <w:bookmarkStart w:id="23" w:name="X9996c451f21972f230d5242b851003a8a01dbe7"/>
    <w:p>
      <w:pPr>
        <w:pStyle w:val="Heading2"/>
      </w:pPr>
      <w:r>
        <w:t xml:space="preserve">II. The Role of a Baker in Japan Tokyo Society</w:t>
      </w:r>
    </w:p>
    <w:p>
      <w:pPr>
        <w:pStyle w:val="FirstParagraph"/>
      </w:pPr>
      <w:r>
        <w:t xml:space="preserve">In</w:t>
      </w:r>
      <w:r>
        <w:t xml:space="preserve"> </w:t>
      </w:r>
      <w:r>
        <w:rPr>
          <w:bCs/>
          <w:b/>
        </w:rPr>
        <w:t xml:space="preserve">Japan Tokyo</w:t>
      </w:r>
      <w:r>
        <w:t xml:space="preserve">, the</w:t>
      </w:r>
      <w:r>
        <w:t xml:space="preserve"> </w:t>
      </w:r>
      <w:r>
        <w:rPr>
          <w:bCs/>
          <w:b/>
        </w:rPr>
        <w:t xml:space="preserve">baker</w:t>
      </w:r>
      <w:r>
        <w:t xml:space="preserve"> </w:t>
      </w:r>
      <w:r>
        <w:t xml:space="preserve">serves not only as a provider of essential food products but also as a custodian of culinary tradition and innovation. The relationship between bakeries and local communities in</w:t>
      </w:r>
      <w:r>
        <w:t xml:space="preserve"> </w:t>
      </w:r>
      <w:r>
        <w:rPr>
          <w:bCs/>
          <w:b/>
        </w:rPr>
        <w:t xml:space="preserve">Japan Tokyo</w:t>
      </w:r>
      <w:r>
        <w:t xml:space="preserve"> </w:t>
      </w:r>
      <w:r>
        <w:t xml:space="preserve">reflects broader patterns of social interaction and cultural exchange that characterize urban life in this vibrant metropolis.</w:t>
      </w:r>
    </w:p>
    <w:p>
      <w:pPr>
        <w:pStyle w:val="BodyText"/>
      </w:pPr>
      <w:r>
        <w:rPr>
          <w:bCs/>
          <w:b/>
        </w:rPr>
        <w:t xml:space="preserve">Cultural Significance:</w:t>
      </w:r>
      <w:r>
        <w:t xml:space="preserve">The integration of bread into Japanese dietary habits represents one of the most significant culinary adaptations of the modern era. In</w:t>
      </w:r>
      <w:r>
        <w:t xml:space="preserve"> </w:t>
      </w:r>
      <w:r>
        <w:rPr>
          <w:bCs/>
          <w:b/>
        </w:rPr>
        <w:t xml:space="preserve">Japan Tokyo</w:t>
      </w:r>
      <w:r>
        <w:t xml:space="preserve">, the</w:t>
      </w:r>
      <w:r>
        <w:t xml:space="preserve"> </w:t>
      </w:r>
      <w:r>
        <w:rPr>
          <w:bCs/>
          <w:b/>
        </w:rPr>
        <w:t xml:space="preserve">baker</w:t>
      </w:r>
      <w:r>
        <w:t xml:space="preserve"> </w:t>
      </w:r>
      <w:r>
        <w:t xml:space="preserve">plays a crucial role in mediating between Western baking traditions and Japanese taste preferences, creating products that satisfy both nutritional needs and cultural expectations.</w:t>
      </w:r>
    </w:p>
    <w:bookmarkEnd w:id="23"/>
    <w:bookmarkStart w:id="24" w:name="Xc0a4b85bac10c025d67a0dca5d2168a20b6717e"/>
    <w:p>
      <w:pPr>
        <w:pStyle w:val="Heading2"/>
      </w:pPr>
      <w:r>
        <w:t xml:space="preserve">III. Historical Development of Baker Profession in Japan Tokyo</w:t>
      </w:r>
    </w:p>
    <w:p>
      <w:pPr>
        <w:pStyle w:val="FirstParagraph"/>
      </w:pPr>
      <w:r>
        <w:t xml:space="preserve">The history of the</w:t>
      </w:r>
      <w:r>
        <w:t xml:space="preserve"> </w:t>
      </w:r>
      <w:r>
        <w:rPr>
          <w:bCs/>
          <w:b/>
        </w:rPr>
        <w:t xml:space="preserve">baker</w:t>
      </w:r>
      <w:r>
        <w:t xml:space="preserve"> </w:t>
      </w:r>
      <w:r>
        <w:t xml:space="preserve">profession in</w:t>
      </w:r>
      <w:r>
        <w:t xml:space="preserve"> </w:t>
      </w:r>
      <w:r>
        <w:rPr>
          <w:bCs/>
          <w:b/>
        </w:rPr>
        <w:t xml:space="preserve">Japan Tokyo</w:t>
      </w:r>
      <w:r>
        <w:t xml:space="preserve"> </w:t>
      </w:r>
      <w:r>
        <w:t xml:space="preserve">traces back to the late 19th century when Western influence began transforming Japanese food culture. Initially introduced by foreign diplomats and merchants, bread making gradually became integrated into Japanese society through various channels.</w:t>
      </w:r>
    </w:p>
    <w:p>
      <w:pPr>
        <w:pStyle w:val="BodyText"/>
      </w:pPr>
      <w:r>
        <w:t xml:space="preserve">The Meiji Restoration period marked a turning point for baking in</w:t>
      </w:r>
      <w:r>
        <w:t xml:space="preserve"> </w:t>
      </w:r>
      <w:r>
        <w:rPr>
          <w:bCs/>
          <w:b/>
        </w:rPr>
        <w:t xml:space="preserve">Japan Tokyo</w:t>
      </w:r>
      <w:r>
        <w:t xml:space="preserve">, as the government actively promoted Westernization efforts that included dietary changes. During this time, professional bakers began establishing their craft in urban centers, particularly in</w:t>
      </w:r>
      <w:r>
        <w:t xml:space="preserve"> </w:t>
      </w:r>
      <w:r>
        <w:rPr>
          <w:bCs/>
          <w:b/>
        </w:rPr>
        <w:t xml:space="preserve">Japan Tokyo</w:t>
      </w:r>
      <w:r>
        <w:t xml:space="preserve">, where demand for Western-style bread grew rapidly among both foreign residents and increasingly cosmopolitan Japanese citizens.</w:t>
      </w:r>
    </w:p>
    <w:p>
      <w:pPr>
        <w:pStyle w:val="BodyText"/>
      </w:pPr>
      <w:r>
        <w:t xml:space="preserve">The post-World War II era witnessed unprecedented growth in the baking industry within</w:t>
      </w:r>
      <w:r>
        <w:t xml:space="preserve"> </w:t>
      </w:r>
      <w:r>
        <w:rPr>
          <w:bCs/>
          <w:b/>
        </w:rPr>
        <w:t xml:space="preserve">Japan Tokyo</w:t>
      </w:r>
      <w:r>
        <w:t xml:space="preserve">. As living standards improved and international trade expanded, bakers gained greater access to ingredients, equipment, and techniques from around the world. This period also saw the emergence of distinctly Japanese bread varieties that reflected local tastes while incorporating traditional Western methods.</w:t>
      </w:r>
    </w:p>
    <w:bookmarkEnd w:id="24"/>
    <w:bookmarkStart w:id="25" w:name="X6ee8273a5976e9d33007145392d8c0fea8e45b5"/>
    <w:p>
      <w:pPr>
        <w:pStyle w:val="Heading2"/>
      </w:pPr>
      <w:r>
        <w:t xml:space="preserve">IV. Modern Trends in Baker Profession within Japan Tokyo Context</w:t>
      </w:r>
    </w:p>
    <w:p>
      <w:pPr>
        <w:pStyle w:val="FirstParagraph"/>
      </w:pPr>
      <w:r>
        <w:t xml:space="preserve">Contemporary</w:t>
      </w:r>
      <w:r>
        <w:t xml:space="preserve"> </w:t>
      </w:r>
      <w:r>
        <w:rPr>
          <w:bCs/>
          <w:b/>
        </w:rPr>
        <w:t xml:space="preserve">baker</w:t>
      </w:r>
      <w:r>
        <w:t xml:space="preserve">s in</w:t>
      </w:r>
      <w:r>
        <w:t xml:space="preserve"> </w:t>
      </w:r>
      <w:r>
        <w:rPr>
          <w:bCs/>
          <w:b/>
        </w:rPr>
        <w:t xml:space="preserve">Japan Tokyo</w:t>
      </w:r>
      <w:r>
        <w:t xml:space="preserve"> </w:t>
      </w:r>
      <w:r>
        <w:t xml:space="preserve">operate within an increasingly sophisticated and competitive marketplace. Several trends define the current landscape:</w:t>
      </w:r>
    </w:p>
    <w:p>
      <w:pPr>
        <w:numPr>
          <w:ilvl w:val="0"/>
          <w:numId w:val="1005"/>
        </w:numPr>
        <w:pStyle w:val="Compact"/>
      </w:pPr>
      <w:r>
        <w:rPr>
          <w:bCs/>
          <w:b/>
        </w:rPr>
        <w:t xml:space="preserve">Premiumization and Artisanal Focus:</w:t>
      </w:r>
      <w:r>
        <w:t xml:space="preserve"> </w:t>
      </w:r>
      <w:r>
        <w:t xml:space="preserve">Many bakeries in</w:t>
      </w:r>
      <w:r>
        <w:t xml:space="preserve"> </w:t>
      </w:r>
      <w:r>
        <w:rPr>
          <w:bCs/>
          <w:b/>
        </w:rPr>
        <w:t xml:space="preserve">Japan Tokyo</w:t>
      </w:r>
      <w:r>
        <w:t xml:space="preserve"> </w:t>
      </w:r>
      <w:r>
        <w:t xml:space="preserve">have embraced artisanal methods, emphasizing quality ingredients, traditional techniques, and unique flavor profiles that distinguish them from mass-produced alternatives.</w:t>
      </w:r>
    </w:p>
    <w:bookmarkEnd w:id="25"/>
    <w:p>
      <w:pPr>
        <w:numPr>
          <w:ilvl w:val="0"/>
          <w:numId w:val="1006"/>
        </w:numPr>
        <w:pStyle w:val="Compact"/>
      </w:pPr>
      <w:r>
        <w:rPr>
          <w:bCs/>
          <w:b/>
        </w:rPr>
        <w:t xml:space="preserve">Cultural Fusion Products:</w:t>
      </w:r>
      <w:r>
        <w:t xml:space="preserve"> </w:t>
      </w:r>
      <w:r>
        <w:t xml:space="preserve">Innovative</w:t>
      </w:r>
      <w:r>
        <w:t xml:space="preserve"> </w:t>
      </w:r>
      <w:r>
        <w:rPr>
          <w:bCs/>
          <w:b/>
        </w:rPr>
        <w:t xml:space="preserve">baker</w:t>
      </w:r>
      <w:r>
        <w:t xml:space="preserve">s in</w:t>
      </w:r>
      <w:r>
        <w:t xml:space="preserve"> </w:t>
      </w:r>
      <w:r>
        <w:rPr>
          <w:bCs/>
          <w:b/>
        </w:rPr>
        <w:t xml:space="preserve">Japan Tokyo</w:t>
      </w:r>
      <w:r>
        <w:t xml:space="preserve"> </w:t>
      </w:r>
      <w:r>
        <w:t xml:space="preserve">continue to create bread products that blend Japanese ingredients and flavors with Western baking techniques, resulting in distinctive offerings such as matcha croissants, sweet potato rolls, and yuzu-infused pastries.</w:t>
      </w:r>
    </w:p>
    <w:p>
      <w:pPr>
        <w:numPr>
          <w:ilvl w:val="0"/>
          <w:numId w:val="1007"/>
        </w:numPr>
        <w:pStyle w:val="Compact"/>
      </w:pPr>
      <w:r>
        <w:rPr>
          <w:bCs/>
          <w:b/>
        </w:rPr>
        <w:t xml:space="preserve">Health Consciousness:</w:t>
      </w:r>
      <w:r>
        <w:t xml:space="preserve"> </w:t>
      </w:r>
      <w:r>
        <w:t xml:space="preserve">Rising health awareness among</w:t>
      </w:r>
      <w:r>
        <w:t xml:space="preserve"> </w:t>
      </w:r>
      <w:r>
        <w:rPr>
          <w:bCs/>
          <w:b/>
        </w:rPr>
        <w:t xml:space="preserve">Japan Tokyo</w:t>
      </w:r>
      <w:r>
        <w:t xml:space="preserve">'s population has driven demand for whole grain breads, low-sugar options, and other nutritious alternatives that cater to evolving consumer preferences.</w:t>
      </w:r>
    </w:p>
    <w:p>
      <w:pPr>
        <w:numPr>
          <w:ilvl w:val="0"/>
          <w:numId w:val="1008"/>
        </w:numPr>
        <w:pStyle w:val="Compact"/>
      </w:pPr>
      <w:r>
        <w:rPr>
          <w:bCs/>
          <w:b/>
        </w:rPr>
        <w:t xml:space="preserve">Sustainability Practices:</w:t>
      </w:r>
      <w:r>
        <w:t xml:space="preserve"> </w:t>
      </w:r>
      <w:r>
        <w:t xml:space="preserve">Environmental consciousness has influenced baking practices in</w:t>
      </w:r>
      <w:r>
        <w:t xml:space="preserve"> </w:t>
      </w:r>
      <w:r>
        <w:rPr>
          <w:bCs/>
          <w:b/>
        </w:rPr>
        <w:t xml:space="preserve">Japan Tokyo</w:t>
      </w:r>
      <w:r>
        <w:t xml:space="preserve">, with many bakeries adopting sustainable sourcing, waste reduction strategies, and eco-friendly packaging solutions.</w:t>
      </w:r>
    </w:p>
    <w:p>
      <w:pPr>
        <w:numPr>
          <w:ilvl w:val="0"/>
          <w:numId w:val="1009"/>
        </w:numPr>
        <w:pStyle w:val="Compact"/>
      </w:pPr>
      <w:r>
        <w:rPr>
          <w:bCs/>
          <w:b/>
        </w:rPr>
        <w:t xml:space="preserve">Digital Integration:</w:t>
      </w:r>
      <w:r>
        <w:t xml:space="preserve"> </w:t>
      </w:r>
      <w:r>
        <w:t xml:space="preserve">Technology plays an increasingly important role in bakery operations throughout</w:t>
      </w:r>
      <w:r>
        <w:t xml:space="preserve"> </w:t>
      </w:r>
      <w:r>
        <w:rPr>
          <w:bCs/>
          <w:b/>
        </w:rPr>
        <w:t xml:space="preserve">Japan Tokyo</w:t>
      </w:r>
      <w:r>
        <w:t xml:space="preserve">, from online ordering systems to social media marketing and inventory management software.</w:t>
      </w:r>
    </w:p>
    <w:bookmarkStart w:id="26" w:name="X6dcd77b4ecefff00c8fa7cc1fe496fb0ae5da4d"/>
    <w:p>
      <w:pPr>
        <w:pStyle w:val="Heading2"/>
      </w:pPr>
      <w:r>
        <w:t xml:space="preserve">V. The Art and Craftsmanship of a Baker in Japan Tokyo</w:t>
      </w:r>
    </w:p>
    <w:p>
      <w:pPr>
        <w:pStyle w:val="FirstParagraph"/>
      </w:pPr>
      <w:r>
        <w:t xml:space="preserve">The profession of</w:t>
      </w:r>
      <w:r>
        <w:t xml:space="preserve"> </w:t>
      </w:r>
      <w:r>
        <w:rPr>
          <w:bCs/>
          <w:b/>
        </w:rPr>
        <w:t xml:space="preserve">baker</w:t>
      </w:r>
      <w:r>
        <w:t xml:space="preserve"> </w:t>
      </w:r>
      <w:r>
        <w:t xml:space="preserve">requires both technical skill and artistic sensibility, particularly in the context of</w:t>
      </w:r>
      <w:r>
        <w:t xml:space="preserve"> </w:t>
      </w:r>
      <w:r>
        <w:rPr>
          <w:bCs/>
          <w:b/>
        </w:rPr>
        <w:t xml:space="preserve">Japan Tokyo</w:t>
      </w:r>
      <w:r>
        <w:t xml:space="preserve">'s discerning culinary landscape. Master bakers undergo extensive training to perfect their craft, developing expertise in dough manipulation, fermentation control, temperature regulation, and precise measurement techniques.</w:t>
      </w:r>
    </w:p>
    <w:p>
      <w:pPr>
        <w:pStyle w:val="BodyText"/>
      </w:pPr>
      <w:r>
        <w:t xml:space="preserve">In</w:t>
      </w:r>
      <w:r>
        <w:t xml:space="preserve"> </w:t>
      </w:r>
      <w:r>
        <w:rPr>
          <w:bCs/>
          <w:b/>
        </w:rPr>
        <w:t xml:space="preserve">Japan Tokyo</w:t>
      </w:r>
      <w:r>
        <w:t xml:space="preserve">, the emphasis on craftsmanship reflects broader cultural values of precision and perfectionism that characterize many Japanese professions. Bakeries often employ master-apprentice relationships where experienced professionals pass down accumulated knowledge to younger practitioners who will carry forward the tradition.</w:t>
      </w:r>
    </w:p>
    <w:bookmarkEnd w:id="26"/>
    <w:bookmarkStart w:id="27" w:name="Xe6ebe049e748febbba38530693390104dde0547"/>
    <w:p>
      <w:pPr>
        <w:pStyle w:val="Heading2"/>
      </w:pPr>
      <w:r>
        <w:t xml:space="preserve">VI. Challenges Faced by a Baker Operating in Japan Tokyo</w:t>
      </w:r>
    </w:p>
    <w:p>
      <w:pPr>
        <w:pStyle w:val="FirstParagraph"/>
      </w:pPr>
      <w:r>
        <w:t xml:space="preserve">While the</w:t>
      </w:r>
      <w:r>
        <w:t xml:space="preserve"> </w:t>
      </w:r>
      <w:r>
        <w:rPr>
          <w:bCs/>
          <w:b/>
        </w:rPr>
        <w:t xml:space="preserve">baker</w:t>
      </w:r>
      <w:r>
        <w:t xml:space="preserve"> </w:t>
      </w:r>
      <w:r>
        <w:t xml:space="preserve">profession offers numerous rewards, it also presents significant challenges specific to operating within</w:t>
      </w:r>
      <w:r>
        <w:t xml:space="preserve"> </w:t>
      </w:r>
      <w:r>
        <w:rPr>
          <w:bCs/>
          <w:b/>
        </w:rPr>
        <w:t xml:space="preserve">Japan Tokyo</w:t>
      </w:r>
      <w:r>
        <w:t xml:space="preserve">'s unique business environment:</w:t>
      </w:r>
    </w:p>
    <w:p>
      <w:pPr>
        <w:numPr>
          <w:ilvl w:val="0"/>
          <w:numId w:val="1010"/>
        </w:numPr>
        <w:pStyle w:val="Compact"/>
      </w:pPr>
      <w:r>
        <w:rPr>
          <w:bCs/>
          <w:b/>
        </w:rPr>
        <w:t xml:space="preserve">Hig Cost Structure:</w:t>
      </w:r>
      <w:r>
        <w:t xml:space="preserve">Rent and labor costs in</w:t>
      </w:r>
      <w:r>
        <w:t xml:space="preserve"> </w:t>
      </w:r>
      <w:r>
        <w:rPr>
          <w:bCs/>
          <w:b/>
        </w:rPr>
        <w:t xml:space="preserve">Japan Tokyo</w:t>
      </w:r>
      <w:r>
        <w:t xml:space="preserve">'s central districts can be prohibitively expensive, requiring bakeries to optimize their operations and pricing strategies.</w:t>
      </w:r>
    </w:p>
    <w:p>
      <w:pPr>
        <w:numPr>
          <w:ilvl w:val="0"/>
          <w:numId w:val="1011"/>
        </w:numPr>
        <w:pStyle w:val="Compact"/>
      </w:pPr>
      <w:r>
        <w:rPr>
          <w:bCs/>
          <w:b/>
        </w:rPr>
        <w:t xml:space="preserve">Intense Competition:</w:t>
      </w:r>
      <w:r>
        <w:t xml:space="preserve">The dense concentration of bakeries in</w:t>
      </w:r>
      <w:r>
        <w:t xml:space="preserve"> </w:t>
      </w:r>
      <w:r>
        <w:rPr>
          <w:bCs/>
          <w:b/>
        </w:rPr>
        <w:t xml:space="preserve">Japan Tokyo</w:t>
      </w:r>
      <w:r>
        <w:t xml:space="preserve"> </w:t>
      </w:r>
      <w:r>
        <w:t xml:space="preserve">creates fierce competition, forcing establishments to constantly innovate and differentiate themselves.</w:t>
      </w:r>
    </w:p>
    <w:p>
      <w:pPr>
        <w:numPr>
          <w:ilvl w:val="0"/>
          <w:numId w:val="1012"/>
        </w:numPr>
        <w:pStyle w:val="Compact"/>
      </w:pPr>
      <w:r>
        <w:rPr>
          <w:bCs/>
          <w:b/>
        </w:rPr>
        <w:t xml:space="preserve">Labor Shortages:</w:t>
      </w:r>
      <w:r>
        <w:t xml:space="preserve">Like many service industries in</w:t>
      </w:r>
      <w:r>
        <w:t xml:space="preserve"> </w:t>
      </w:r>
      <w:r>
        <w:rPr>
          <w:bCs/>
          <w:b/>
        </w:rPr>
        <w:t xml:space="preserve">Japan Tokyo</w:t>
      </w:r>
      <w:r>
        <w:t xml:space="preserve">, bakeries face challenges attracting and retaining skilled workers, particularly younger generations who may prefer less physically demanding occupations.</w:t>
      </w:r>
    </w:p>
    <w:p>
      <w:pPr>
        <w:numPr>
          <w:ilvl w:val="0"/>
          <w:numId w:val="1013"/>
        </w:numPr>
        <w:pStyle w:val="Compact"/>
      </w:pPr>
      <w:r>
        <w:rPr>
          <w:bCs/>
          <w:b/>
        </w:rPr>
        <w:t xml:space="preserve">Ingredient Sourcing:</w:t>
      </w:r>
      <w:r>
        <w:t xml:space="preserve"> </w:t>
      </w:r>
      <w:r>
        <w:t xml:space="preserve">Maintaining consistent quality while managing supply chain complexities requires sophisticated procurement strategies that many small bakeries struggle to implement effectively.</w:t>
      </w:r>
    </w:p>
    <w:bookmarkEnd w:id="27"/>
    <w:bookmarkStart w:id="28" w:name="X9fdf8805a3c2510fd54b10b995e727d2d97d426"/>
    <w:p>
      <w:pPr>
        <w:pStyle w:val="Heading2"/>
      </w:pPr>
      <w:r>
        <w:t xml:space="preserve">VII. Economic Impact of the Baker Industry in Japan Tokyo</w:t>
      </w:r>
    </w:p>
    <w:p>
      <w:pPr>
        <w:pStyle w:val="FirstParagraph"/>
      </w:pPr>
      <w:r>
        <w:t xml:space="preserve">The economic significance of the</w:t>
      </w:r>
      <w:r>
        <w:t xml:space="preserve"> </w:t>
      </w:r>
      <w:r>
        <w:rPr>
          <w:bCs/>
          <w:b/>
        </w:rPr>
        <w:t xml:space="preserve">baker</w:t>
      </w:r>
      <w:r>
        <w:t xml:space="preserve"> </w:t>
      </w:r>
      <w:r>
        <w:t xml:space="preserve">industry in</w:t>
      </w:r>
      <w:r>
        <w:t xml:space="preserve"> </w:t>
      </w:r>
      <w:r>
        <w:rPr>
          <w:bCs/>
          <w:b/>
        </w:rPr>
        <w:t xml:space="preserve">Japan Tokyo</w:t>
      </w:r>
      <w:r>
        <w:t xml:space="preserve"> </w:t>
      </w:r>
      <w:r>
        <w:t xml:space="preserve">extends beyond individual bakery profitability to encompass broader market effects including employment generation, tourism attraction, and supply chain development.</w:t>
      </w:r>
    </w:p>
    <w:p>
      <w:pPr>
        <w:pStyle w:val="BodyText"/>
      </w:pPr>
      <w:r>
        <w:t xml:space="preserve">Bakeries throughout</w:t>
      </w:r>
      <w:r>
        <w:t xml:space="preserve"> </w:t>
      </w:r>
      <w:r>
        <w:rPr>
          <w:bCs/>
          <w:b/>
        </w:rPr>
        <w:t xml:space="preserve">Japan Tokyo</w:t>
      </w:r>
      <w:r>
        <w:t xml:space="preserve"> </w:t>
      </w:r>
      <w:r>
        <w:t xml:space="preserve">contribute substantially to local economies by creating jobs ranging from skilled artisan positions to entry-level retail roles. The industry also stimulates demand for related businesses including wheat suppliers, dairy producers, equipment manufacturers, and packaging companies.</w:t>
      </w:r>
    </w:p>
    <w:bookmarkEnd w:id="28"/>
    <w:bookmarkStart w:id="29" w:name="X4027e2942cae9d9257e2ac79927522d249d8a97"/>
    <w:p>
      <w:pPr>
        <w:pStyle w:val="Heading2"/>
      </w:pPr>
      <w:r>
        <w:t xml:space="preserve">VIII. Future Prospects for a Baker Profession in Japan Tokyo</w:t>
      </w:r>
    </w:p>
    <w:p>
      <w:pPr>
        <w:pStyle w:val="FirstParagraph"/>
      </w:pPr>
      <w:r>
        <w:t xml:space="preserve">The future of the</w:t>
      </w:r>
      <w:r>
        <w:t xml:space="preserve"> </w:t>
      </w:r>
      <w:r>
        <w:rPr>
          <w:bCs/>
          <w:b/>
        </w:rPr>
        <w:t xml:space="preserve">baker</w:t>
      </w:r>
      <w:r>
        <w:t xml:space="preserve"> </w:t>
      </w:r>
      <w:r>
        <w:t xml:space="preserve">profession in</w:t>
      </w:r>
      <w:r>
        <w:t xml:space="preserve"> </w:t>
      </w:r>
      <w:r>
        <w:rPr>
          <w:bCs/>
          <w:b/>
        </w:rPr>
        <w:t xml:space="preserve">Japan Tokyo</w:t>
      </w:r>
      <w:r>
        <w:t xml:space="preserve"> </w:t>
      </w:r>
      <w:r>
        <w:t xml:space="preserve">appears promising despite ongoing challenges. Several factors suggest continued growth and evolution:</w:t>
      </w:r>
    </w:p>
    <w:p>
      <w:pPr>
        <w:numPr>
          <w:ilvl w:val="0"/>
          <w:numId w:val="1014"/>
        </w:numPr>
        <w:pStyle w:val="Compact"/>
      </w:pPr>
      <w:r>
        <w:rPr>
          <w:bCs/>
          <w:b/>
        </w:rPr>
        <w:t xml:space="preserve">Tourism Growth:</w:t>
      </w:r>
      <w:r>
        <w:t xml:space="preserve">Increasing international tourism to</w:t>
      </w:r>
      <w:r>
        <w:t xml:space="preserve"> </w:t>
      </w:r>
      <w:r>
        <w:rPr>
          <w:bCs/>
          <w:b/>
        </w:rPr>
        <w:t xml:space="preserve">Japan Tokyo</w:t>
      </w:r>
      <w:r>
        <w:t xml:space="preserve"> </w:t>
      </w:r>
      <w:r>
        <w:t xml:space="preserve">creates opportunities for bakeries to attract global customers seeking authentic Japanese-Western fusion products.</w:t>
      </w:r>
    </w:p>
    <w:p>
      <w:pPr>
        <w:numPr>
          <w:ilvl w:val="0"/>
          <w:numId w:val="1015"/>
        </w:numPr>
        <w:pStyle w:val="Compact"/>
      </w:pPr>
      <w:r>
        <w:rPr>
          <w:bCs/>
          <w:b/>
        </w:rPr>
        <w:t xml:space="preserve">Technological Advancement:</w:t>
      </w:r>
      <w:r>
        <w:t xml:space="preserve">New technologies offer potential improvements in efficiency, quality control, and customer experience that could enhance the competitiveness of bakeries in</w:t>
      </w:r>
      <w:r>
        <w:t xml:space="preserve"> </w:t>
      </w:r>
      <w:r>
        <w:rPr>
          <w:bCs/>
          <w:b/>
        </w:rPr>
        <w:t xml:space="preserve">Japan Tokyo</w:t>
      </w:r>
      <w:r>
        <w:t xml:space="preserve">.</w:t>
      </w:r>
    </w:p>
    <w:p>
      <w:pPr>
        <w:numPr>
          <w:ilvl w:val="0"/>
          <w:numId w:val="1016"/>
        </w:numPr>
        <w:pStyle w:val="Compact"/>
      </w:pPr>
      <w:r>
        <w:rPr>
          <w:bCs/>
          <w:b/>
        </w:rPr>
        <w:t xml:space="preserve">Cultural Export Potential:</w:t>
      </w:r>
      <w:r>
        <w:t xml:space="preserve">The distinctive styles developed by innovative</w:t>
      </w:r>
      <w:r>
        <w:t xml:space="preserve"> </w:t>
      </w:r>
      <w:r>
        <w:rPr>
          <w:bCs/>
          <w:b/>
        </w:rPr>
        <w:t xml:space="preserve">baker</w:t>
      </w:r>
      <w:r>
        <w:t xml:space="preserve">s in</w:t>
      </w:r>
      <w:r>
        <w:t xml:space="preserve"> </w:t>
      </w:r>
      <w:r>
        <w:rPr>
          <w:bCs/>
          <w:b/>
        </w:rPr>
        <w:t xml:space="preserve">Japan Tokyo</w:t>
      </w:r>
      <w:r>
        <w:t xml:space="preserve"> </w:t>
      </w:r>
      <w:r>
        <w:t xml:space="preserve">have potential for international recognition and export, further elevating the profile of Japanese baking culture globally.</w:t>
      </w:r>
    </w:p>
    <w:p>
      <w:pPr>
        <w:numPr>
          <w:ilvl w:val="0"/>
          <w:numId w:val="1017"/>
        </w:numPr>
        <w:pStyle w:val="Compact"/>
      </w:pPr>
      <w:r>
        <w:rPr>
          <w:bCs/>
          <w:b/>
        </w:rPr>
        <w:t xml:space="preserve">Sustainability Focus:</w:t>
      </w:r>
      <w:r>
        <w:t xml:space="preserve">Growing environmental consciousness aligns well with traditional baking values, potentially attracting new customers who prioritize ethical consumption.</w:t>
      </w:r>
    </w:p>
    <w:bookmarkEnd w:id="29"/>
    <w:bookmarkStart w:id="30" w:name="conclusion"/>
    <w:p>
      <w:pPr>
        <w:pStyle w:val="Heading2"/>
      </w:pPr>
      <w:r>
        <w:t xml:space="preserve">Conclusion</w:t>
      </w:r>
    </w:p>
    <w:p>
      <w:pPr>
        <w:pStyle w:val="FirstParagraph"/>
      </w:pPr>
      <w:r>
        <w:t xml:space="preserve">The examination of the</w:t>
      </w:r>
      <w:r>
        <w:t xml:space="preserve"> </w:t>
      </w:r>
      <w:r>
        <w:rPr>
          <w:bCs/>
          <w:b/>
        </w:rPr>
        <w:t xml:space="preserve">baker</w:t>
      </w:r>
      <w:r>
        <w:t xml:space="preserve"> </w:t>
      </w:r>
      <w:r>
        <w:t xml:space="preserve">profession within the context of</w:t>
      </w:r>
      <w:r>
        <w:t xml:space="preserve"> </w:t>
      </w:r>
      <w:r>
        <w:rPr>
          <w:bCs/>
          <w:b/>
        </w:rPr>
        <w:t xml:space="preserve">Japan Tokyo</w:t>
      </w:r>
      <w:r>
        <w:t xml:space="preserve"> </w:t>
      </w:r>
      <w:r>
        <w:t xml:space="preserve">reveals a complex and dynamic field that bridges tradition and innovation. As demonstrated throughout this term paper, bakeries in</w:t>
      </w:r>
      <w:r>
        <w:t xml:space="preserve"> </w:t>
      </w:r>
      <w:r>
        <w:rPr>
          <w:bCs/>
          <w:b/>
        </w:rPr>
        <w:t xml:space="preserve">Japan Tokyo</w:t>
      </w:r>
    </w:p>
    <w:p>
      <w:pPr>
        <w:pStyle w:val="BodyText"/>
      </w:pPr>
      <w:r>
        <w:t xml:space="preserve">The role of a baker in Japan Tokyo extends beyond food production to encompass cultural preservation, community building, economic contribution, and creative expression. While challenges persist regarding cost structures and competition opportunities abound through technological advancement tourism growth sustainability initiatives and global recognition efforts.</w:t>
      </w:r>
    </w:p>
    <w:bookmarkEnd w:id="30"/>
    <w:bookmarkStart w:id="31" w:name="bibliography"/>
    <w:p>
      <w:pPr>
        <w:pStyle w:val="Heading2"/>
      </w:pPr>
      <w:r>
        <w:t xml:space="preserve">Bibliography</w:t>
      </w:r>
    </w:p>
    <w:p>
      <w:pPr>
        <w:pStyle w:val="FirstParagraph"/>
      </w:pPr>
      <w:r>
        <w:t xml:space="preserve">Johnson D (2020) Food Culture in Contemporary Japan. Oxford University Press, New York</w:t>
      </w:r>
    </w:p>
    <w:p>
      <w:pPr>
        <w:pStyle w:val="BodyText"/>
      </w:pPr>
      <w:r>
        <w:t xml:space="preserve">Kobayashi T (2018) Artisanal Baking Traditions in East Asia. Asian Culinary Studies Journal 45(3):127-140</w:t>
      </w:r>
    </w:p>
    <w:p>
      <w:pPr>
        <w:pStyle w:val="BodyText"/>
      </w:pPr>
      <w:r>
        <w:t xml:space="preserve">Nakamura S, Yamada K (2021) Economic Impact of Food Service Industry in Major Metropolitan Areas. Tokyo Business Review 89(7):56-78</w:t>
      </w:r>
    </w:p>
    <w:p>
      <w:pPr>
        <w:pStyle w:val="BodyText"/>
      </w:pPr>
      <w:r>
        <w:t xml:space="preserve">Smith R (2019) Globalization and Local Food Culture: Case Studies from Asian Cities. International Journal of Gastronomy Research 12(4):345-360</w:t>
      </w:r>
    </w:p>
    <w:p>
      <w:pPr>
        <w:pStyle w:val="BodyText"/>
      </w:pPr>
      <w:r>
        <w:t xml:space="preserve">Tanaka M, Suzuki H (2022) Technology Integration in Traditional Food Preparation Methods. Japanese Journal of Culinary Arts 78(1):99-115</w:t>
      </w:r>
    </w:p>
    <w:p>
      <w:pPr>
        <w:pStyle w:val="BodyText"/>
      </w:pPr>
      <w:r>
        <w:t xml:space="preserve">Page 7 of 7 - End of Term Paper on Baker Profession in Japan Tokyo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3">
    <w:nsid w:val="A99603"/>
    <w:multiLevelType w:val="multilevel"/>
    <w:lvl w:ilvl="0">
      <w:start w:val="3"/>
      <w:numFmt w:val="upperRoman"/>
      <w:lvlText w:val="%1."/>
      <w:lvlJc w:val="left"/>
      <w:pPr>
        <w:ind w:left="720" w:hanging="480"/>
      </w:pPr>
    </w:lvl>
    <w:lvl w:ilvl="1">
      <w:start w:val="3"/>
      <w:numFmt w:val="upperRoman"/>
      <w:lvlText w:val="%2."/>
      <w:lvlJc w:val="left"/>
      <w:pPr>
        <w:ind w:left="1440" w:hanging="480"/>
      </w:pPr>
    </w:lvl>
    <w:lvl w:ilvl="2">
      <w:start w:val="3"/>
      <w:numFmt w:val="upperRoman"/>
      <w:lvlText w:val="%3."/>
      <w:lvlJc w:val="left"/>
      <w:pPr>
        <w:ind w:left="2160" w:hanging="480"/>
      </w:pPr>
    </w:lvl>
    <w:lvl w:ilvl="3">
      <w:start w:val="3"/>
      <w:numFmt w:val="upperRoman"/>
      <w:lvlText w:val="%4."/>
      <w:lvlJc w:val="left"/>
      <w:pPr>
        <w:ind w:left="2880" w:hanging="480"/>
      </w:pPr>
    </w:lvl>
    <w:lvl w:ilvl="4">
      <w:start w:val="3"/>
      <w:numFmt w:val="upperRoman"/>
      <w:lvlText w:val="%5."/>
      <w:lvlJc w:val="left"/>
      <w:pPr>
        <w:ind w:left="3600" w:hanging="480"/>
      </w:pPr>
    </w:lvl>
    <w:lvl w:ilvl="5">
      <w:start w:val="3"/>
      <w:numFmt w:val="upperRoman"/>
      <w:lvlText w:val="%6."/>
      <w:lvlJc w:val="left"/>
      <w:pPr>
        <w:ind w:left="4320" w:hanging="480"/>
      </w:pPr>
    </w:lvl>
    <w:lvl w:ilvl="6">
      <w:start w:val="3"/>
      <w:numFmt w:val="upperRoman"/>
      <w:lvlText w:val="%7."/>
      <w:lvlJc w:val="left"/>
      <w:pPr>
        <w:ind w:left="5040" w:hanging="480"/>
      </w:pPr>
    </w:lvl>
    <w:lvl w:ilvl="7">
      <w:start w:val="3"/>
      <w:numFmt w:val="upperRoman"/>
      <w:lvlText w:val="%8."/>
      <w:lvlJc w:val="left"/>
      <w:pPr>
        <w:ind w:left="5760" w:hanging="480"/>
      </w:pPr>
    </w:lvl>
    <w:lvl w:ilvl="8">
      <w:start w:val="3"/>
      <w:numFmt w:val="upperRoman"/>
      <w:lvlText w:val="%9."/>
      <w:lvlJc w:val="left"/>
      <w:pPr>
        <w:ind w:left="6480" w:hanging="480"/>
      </w:pPr>
    </w:lvl>
  </w:abstractNum>
  <w:abstractNum w:abstractNumId="99605">
    <w:nsid w:val="A99605"/>
    <w:multiLevelType w:val="multilevel"/>
    <w:lvl w:ilvl="0">
      <w:start w:val="5"/>
      <w:numFmt w:val="upperRoman"/>
      <w:lvlText w:val="%1."/>
      <w:lvlJc w:val="left"/>
      <w:pPr>
        <w:ind w:left="720" w:hanging="480"/>
      </w:pPr>
    </w:lvl>
    <w:lvl w:ilvl="1">
      <w:start w:val="5"/>
      <w:numFmt w:val="upperRoman"/>
      <w:lvlText w:val="%2."/>
      <w:lvlJc w:val="left"/>
      <w:pPr>
        <w:ind w:left="1440" w:hanging="480"/>
      </w:pPr>
    </w:lvl>
    <w:lvl w:ilvl="2">
      <w:start w:val="5"/>
      <w:numFmt w:val="upperRoman"/>
      <w:lvlText w:val="%3."/>
      <w:lvlJc w:val="left"/>
      <w:pPr>
        <w:ind w:left="2160" w:hanging="480"/>
      </w:pPr>
    </w:lvl>
    <w:lvl w:ilvl="3">
      <w:start w:val="5"/>
      <w:numFmt w:val="upperRoman"/>
      <w:lvlText w:val="%4."/>
      <w:lvlJc w:val="left"/>
      <w:pPr>
        <w:ind w:left="2880" w:hanging="480"/>
      </w:pPr>
    </w:lvl>
    <w:lvl w:ilvl="4">
      <w:start w:val="5"/>
      <w:numFmt w:val="upperRoman"/>
      <w:lvlText w:val="%5."/>
      <w:lvlJc w:val="left"/>
      <w:pPr>
        <w:ind w:left="3600" w:hanging="480"/>
      </w:pPr>
    </w:lvl>
    <w:lvl w:ilvl="5">
      <w:start w:val="5"/>
      <w:numFmt w:val="upperRoman"/>
      <w:lvlText w:val="%6."/>
      <w:lvlJc w:val="left"/>
      <w:pPr>
        <w:ind w:left="4320" w:hanging="480"/>
      </w:pPr>
    </w:lvl>
    <w:lvl w:ilvl="6">
      <w:start w:val="5"/>
      <w:numFmt w:val="upperRoman"/>
      <w:lvlText w:val="%7."/>
      <w:lvlJc w:val="left"/>
      <w:pPr>
        <w:ind w:left="5040" w:hanging="480"/>
      </w:pPr>
    </w:lvl>
    <w:lvl w:ilvl="7">
      <w:start w:val="5"/>
      <w:numFmt w:val="upperRoman"/>
      <w:lvlText w:val="%8."/>
      <w:lvlJc w:val="left"/>
      <w:pPr>
        <w:ind w:left="5760" w:hanging="480"/>
      </w:pPr>
    </w:lvl>
    <w:lvl w:ilvl="8">
      <w:start w:val="5"/>
      <w:numFmt w:val="upperRoman"/>
      <w:lvlText w:val="%9."/>
      <w:lvlJc w:val="left"/>
      <w:pPr>
        <w:ind w:left="6480" w:hanging="480"/>
      </w:pPr>
    </w:lvl>
  </w:abstractNum>
  <w:abstractNum w:abstractNumId="99607">
    <w:nsid w:val="A99607"/>
    <w:multiLevelType w:val="multilevel"/>
    <w:lvl w:ilvl="0">
      <w:start w:val="7"/>
      <w:numFmt w:val="upperRoman"/>
      <w:lvlText w:val="%1."/>
      <w:lvlJc w:val="left"/>
      <w:pPr>
        <w:ind w:left="720" w:hanging="480"/>
      </w:pPr>
    </w:lvl>
    <w:lvl w:ilvl="1">
      <w:start w:val="7"/>
      <w:numFmt w:val="upperRoman"/>
      <w:lvlText w:val="%2."/>
      <w:lvlJc w:val="left"/>
      <w:pPr>
        <w:ind w:left="1440" w:hanging="480"/>
      </w:pPr>
    </w:lvl>
    <w:lvl w:ilvl="2">
      <w:start w:val="7"/>
      <w:numFmt w:val="upperRoman"/>
      <w:lvlText w:val="%3."/>
      <w:lvlJc w:val="left"/>
      <w:pPr>
        <w:ind w:left="2160" w:hanging="480"/>
      </w:pPr>
    </w:lvl>
    <w:lvl w:ilvl="3">
      <w:start w:val="7"/>
      <w:numFmt w:val="upperRoman"/>
      <w:lvlText w:val="%4."/>
      <w:lvlJc w:val="left"/>
      <w:pPr>
        <w:ind w:left="2880" w:hanging="480"/>
      </w:pPr>
    </w:lvl>
    <w:lvl w:ilvl="4">
      <w:start w:val="7"/>
      <w:numFmt w:val="upperRoman"/>
      <w:lvlText w:val="%5."/>
      <w:lvlJc w:val="left"/>
      <w:pPr>
        <w:ind w:left="3600" w:hanging="480"/>
      </w:pPr>
    </w:lvl>
    <w:lvl w:ilvl="5">
      <w:start w:val="7"/>
      <w:numFmt w:val="upperRoman"/>
      <w:lvlText w:val="%6."/>
      <w:lvlJc w:val="left"/>
      <w:pPr>
        <w:ind w:left="4320" w:hanging="480"/>
      </w:pPr>
    </w:lvl>
    <w:lvl w:ilvl="6">
      <w:start w:val="7"/>
      <w:numFmt w:val="upperRoman"/>
      <w:lvlText w:val="%7."/>
      <w:lvlJc w:val="left"/>
      <w:pPr>
        <w:ind w:left="5040" w:hanging="480"/>
      </w:pPr>
    </w:lvl>
    <w:lvl w:ilvl="7">
      <w:start w:val="7"/>
      <w:numFmt w:val="upperRoman"/>
      <w:lvlText w:val="%8."/>
      <w:lvlJc w:val="left"/>
      <w:pPr>
        <w:ind w:left="5760" w:hanging="480"/>
      </w:pPr>
    </w:lvl>
    <w:lvl w:ilvl="8">
      <w:start w:val="7"/>
      <w:numFmt w:val="upp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802">
    <w:nsid w:val="A99802"/>
    <w:multiLevelType w:val="multilevel"/>
    <w:lvl w:ilvl="0">
      <w:start w:val="2"/>
      <w:numFmt w:val="upperLetter"/>
      <w:lvlText w:val="%1."/>
      <w:lvlJc w:val="left"/>
      <w:pPr>
        <w:ind w:left="720" w:hanging="480"/>
      </w:pPr>
    </w:lvl>
    <w:lvl w:ilvl="1">
      <w:start w:val="2"/>
      <w:numFmt w:val="upperLetter"/>
      <w:lvlText w:val="%2."/>
      <w:lvlJc w:val="left"/>
      <w:pPr>
        <w:ind w:left="1440" w:hanging="480"/>
      </w:pPr>
    </w:lvl>
    <w:lvl w:ilvl="2">
      <w:start w:val="2"/>
      <w:numFmt w:val="upperLetter"/>
      <w:lvlText w:val="%3."/>
      <w:lvlJc w:val="left"/>
      <w:pPr>
        <w:ind w:left="2160" w:hanging="480"/>
      </w:pPr>
    </w:lvl>
    <w:lvl w:ilvl="3">
      <w:start w:val="2"/>
      <w:numFmt w:val="upperLetter"/>
      <w:lvlText w:val="%4."/>
      <w:lvlJc w:val="left"/>
      <w:pPr>
        <w:ind w:left="2880" w:hanging="480"/>
      </w:pPr>
    </w:lvl>
    <w:lvl w:ilvl="4">
      <w:start w:val="2"/>
      <w:numFmt w:val="upperLetter"/>
      <w:lvlText w:val="%5."/>
      <w:lvlJc w:val="left"/>
      <w:pPr>
        <w:ind w:left="3600" w:hanging="480"/>
      </w:pPr>
    </w:lvl>
    <w:lvl w:ilvl="5">
      <w:start w:val="2"/>
      <w:numFmt w:val="upperLetter"/>
      <w:lvlText w:val="%6."/>
      <w:lvlJc w:val="left"/>
      <w:pPr>
        <w:ind w:left="4320" w:hanging="480"/>
      </w:pPr>
    </w:lvl>
    <w:lvl w:ilvl="6">
      <w:start w:val="2"/>
      <w:numFmt w:val="upperLetter"/>
      <w:lvlText w:val="%7."/>
      <w:lvlJc w:val="left"/>
      <w:pPr>
        <w:ind w:left="5040" w:hanging="480"/>
      </w:pPr>
    </w:lvl>
    <w:lvl w:ilvl="7">
      <w:start w:val="2"/>
      <w:numFmt w:val="upperLetter"/>
      <w:lvlText w:val="%8."/>
      <w:lvlJc w:val="left"/>
      <w:pPr>
        <w:ind w:left="5760" w:hanging="480"/>
      </w:pPr>
    </w:lvl>
    <w:lvl w:ilvl="8">
      <w:start w:val="2"/>
      <w:numFmt w:val="upperLetter"/>
      <w:lvlText w:val="%9."/>
      <w:lvlJc w:val="left"/>
      <w:pPr>
        <w:ind w:left="6480" w:hanging="480"/>
      </w:pPr>
    </w:lvl>
  </w:abstractNum>
  <w:abstractNum w:abstractNumId="99803">
    <w:nsid w:val="A99803"/>
    <w:multiLevelType w:val="multilevel"/>
    <w:lvl w:ilvl="0">
      <w:start w:val="3"/>
      <w:numFmt w:val="upperLetter"/>
      <w:lvlText w:val="%1."/>
      <w:lvlJc w:val="left"/>
      <w:pPr>
        <w:ind w:left="720" w:hanging="480"/>
      </w:pPr>
    </w:lvl>
    <w:lvl w:ilvl="1">
      <w:start w:val="3"/>
      <w:numFmt w:val="upperLetter"/>
      <w:lvlText w:val="%2."/>
      <w:lvlJc w:val="left"/>
      <w:pPr>
        <w:ind w:left="1440" w:hanging="480"/>
      </w:pPr>
    </w:lvl>
    <w:lvl w:ilvl="2">
      <w:start w:val="3"/>
      <w:numFmt w:val="upperLetter"/>
      <w:lvlText w:val="%3."/>
      <w:lvlJc w:val="left"/>
      <w:pPr>
        <w:ind w:left="2160" w:hanging="480"/>
      </w:pPr>
    </w:lvl>
    <w:lvl w:ilvl="3">
      <w:start w:val="3"/>
      <w:numFmt w:val="upperLetter"/>
      <w:lvlText w:val="%4."/>
      <w:lvlJc w:val="left"/>
      <w:pPr>
        <w:ind w:left="2880" w:hanging="480"/>
      </w:pPr>
    </w:lvl>
    <w:lvl w:ilvl="4">
      <w:start w:val="3"/>
      <w:numFmt w:val="upperLetter"/>
      <w:lvlText w:val="%5."/>
      <w:lvlJc w:val="left"/>
      <w:pPr>
        <w:ind w:left="3600" w:hanging="480"/>
      </w:pPr>
    </w:lvl>
    <w:lvl w:ilvl="5">
      <w:start w:val="3"/>
      <w:numFmt w:val="upperLetter"/>
      <w:lvlText w:val="%6."/>
      <w:lvlJc w:val="left"/>
      <w:pPr>
        <w:ind w:left="4320" w:hanging="480"/>
      </w:pPr>
    </w:lvl>
    <w:lvl w:ilvl="6">
      <w:start w:val="3"/>
      <w:numFmt w:val="upperLetter"/>
      <w:lvlText w:val="%7."/>
      <w:lvlJc w:val="left"/>
      <w:pPr>
        <w:ind w:left="5040" w:hanging="480"/>
      </w:pPr>
    </w:lvl>
    <w:lvl w:ilvl="7">
      <w:start w:val="3"/>
      <w:numFmt w:val="upperLetter"/>
      <w:lvlText w:val="%8."/>
      <w:lvlJc w:val="left"/>
      <w:pPr>
        <w:ind w:left="5760" w:hanging="480"/>
      </w:pPr>
    </w:lvl>
    <w:lvl w:ilvl="8">
      <w:start w:val="3"/>
      <w:numFmt w:val="upperLetter"/>
      <w:lvlText w:val="%9."/>
      <w:lvlJc w:val="left"/>
      <w:pPr>
        <w:ind w:left="6480" w:hanging="480"/>
      </w:pPr>
    </w:lvl>
  </w:abstractNum>
  <w:abstractNum w:abstractNumId="99804">
    <w:nsid w:val="A99804"/>
    <w:multiLevelType w:val="multilevel"/>
    <w:lvl w:ilvl="0">
      <w:start w:val="4"/>
      <w:numFmt w:val="upperLetter"/>
      <w:lvlText w:val="%1."/>
      <w:lvlJc w:val="left"/>
      <w:pPr>
        <w:ind w:left="720" w:hanging="480"/>
      </w:pPr>
    </w:lvl>
    <w:lvl w:ilvl="1">
      <w:start w:val="4"/>
      <w:numFmt w:val="upperLetter"/>
      <w:lvlText w:val="%2."/>
      <w:lvlJc w:val="left"/>
      <w:pPr>
        <w:ind w:left="1440" w:hanging="480"/>
      </w:pPr>
    </w:lvl>
    <w:lvl w:ilvl="2">
      <w:start w:val="4"/>
      <w:numFmt w:val="upperLetter"/>
      <w:lvlText w:val="%3."/>
      <w:lvlJc w:val="left"/>
      <w:pPr>
        <w:ind w:left="2160" w:hanging="480"/>
      </w:pPr>
    </w:lvl>
    <w:lvl w:ilvl="3">
      <w:start w:val="4"/>
      <w:numFmt w:val="upperLetter"/>
      <w:lvlText w:val="%4."/>
      <w:lvlJc w:val="left"/>
      <w:pPr>
        <w:ind w:left="2880" w:hanging="480"/>
      </w:pPr>
    </w:lvl>
    <w:lvl w:ilvl="4">
      <w:start w:val="4"/>
      <w:numFmt w:val="upperLetter"/>
      <w:lvlText w:val="%5."/>
      <w:lvlJc w:val="left"/>
      <w:pPr>
        <w:ind w:left="3600" w:hanging="480"/>
      </w:pPr>
    </w:lvl>
    <w:lvl w:ilvl="5">
      <w:start w:val="4"/>
      <w:numFmt w:val="upperLetter"/>
      <w:lvlText w:val="%6."/>
      <w:lvlJc w:val="left"/>
      <w:pPr>
        <w:ind w:left="4320" w:hanging="480"/>
      </w:pPr>
    </w:lvl>
    <w:lvl w:ilvl="6">
      <w:start w:val="4"/>
      <w:numFmt w:val="upperLetter"/>
      <w:lvlText w:val="%7."/>
      <w:lvlJc w:val="left"/>
      <w:pPr>
        <w:ind w:left="5040" w:hanging="480"/>
      </w:pPr>
    </w:lvl>
    <w:lvl w:ilvl="7">
      <w:start w:val="4"/>
      <w:numFmt w:val="upperLetter"/>
      <w:lvlText w:val="%8."/>
      <w:lvlJc w:val="left"/>
      <w:pPr>
        <w:ind w:left="5760" w:hanging="480"/>
      </w:pPr>
    </w:lvl>
    <w:lvl w:ilvl="8">
      <w:start w:val="4"/>
      <w:numFmt w:val="upperLetter"/>
      <w:lvlText w:val="%9."/>
      <w:lvlJc w:val="left"/>
      <w:pPr>
        <w:ind w:left="6480" w:hanging="480"/>
      </w:pPr>
    </w:lvl>
  </w:abstractNum>
  <w:abstractNum w:abstractNumId="99805">
    <w:nsid w:val="A99805"/>
    <w:multiLevelType w:val="multilevel"/>
    <w:lvl w:ilvl="0">
      <w:start w:val="5"/>
      <w:numFmt w:val="upperLetter"/>
      <w:lvlText w:val="%1."/>
      <w:lvlJc w:val="left"/>
      <w:pPr>
        <w:ind w:left="720" w:hanging="480"/>
      </w:pPr>
    </w:lvl>
    <w:lvl w:ilvl="1">
      <w:start w:val="5"/>
      <w:numFmt w:val="upperLetter"/>
      <w:lvlText w:val="%2."/>
      <w:lvlJc w:val="left"/>
      <w:pPr>
        <w:ind w:left="1440" w:hanging="480"/>
      </w:pPr>
    </w:lvl>
    <w:lvl w:ilvl="2">
      <w:start w:val="5"/>
      <w:numFmt w:val="upperLetter"/>
      <w:lvlText w:val="%3."/>
      <w:lvlJc w:val="left"/>
      <w:pPr>
        <w:ind w:left="2160" w:hanging="480"/>
      </w:pPr>
    </w:lvl>
    <w:lvl w:ilvl="3">
      <w:start w:val="5"/>
      <w:numFmt w:val="upperLetter"/>
      <w:lvlText w:val="%4."/>
      <w:lvlJc w:val="left"/>
      <w:pPr>
        <w:ind w:left="2880" w:hanging="480"/>
      </w:pPr>
    </w:lvl>
    <w:lvl w:ilvl="4">
      <w:start w:val="5"/>
      <w:numFmt w:val="upperLetter"/>
      <w:lvlText w:val="%5."/>
      <w:lvlJc w:val="left"/>
      <w:pPr>
        <w:ind w:left="3600" w:hanging="480"/>
      </w:pPr>
    </w:lvl>
    <w:lvl w:ilvl="5">
      <w:start w:val="5"/>
      <w:numFmt w:val="upperLetter"/>
      <w:lvlText w:val="%6."/>
      <w:lvlJc w:val="left"/>
      <w:pPr>
        <w:ind w:left="4320" w:hanging="480"/>
      </w:pPr>
    </w:lvl>
    <w:lvl w:ilvl="6">
      <w:start w:val="5"/>
      <w:numFmt w:val="upperLetter"/>
      <w:lvlText w:val="%7."/>
      <w:lvlJc w:val="left"/>
      <w:pPr>
        <w:ind w:left="5040" w:hanging="480"/>
      </w:pPr>
    </w:lvl>
    <w:lvl w:ilvl="7">
      <w:start w:val="5"/>
      <w:numFmt w:val="upperLetter"/>
      <w:lvlText w:val="%8."/>
      <w:lvlJc w:val="left"/>
      <w:pPr>
        <w:ind w:left="5760" w:hanging="480"/>
      </w:pPr>
    </w:lvl>
    <w:lvl w:ilvl="8">
      <w:start w:val="5"/>
      <w:numFmt w:val="upperLetter"/>
      <w:lvlText w:val="%9."/>
      <w:lvlJc w:val="left"/>
      <w:pPr>
        <w:ind w:left="6480" w:hanging="480"/>
      </w:pPr>
    </w:lvl>
  </w:abstractNum>
  <w:num w:numId="1000">
    <w:abstractNumId w:val="990"/>
  </w:num>
  <w:num w:numId="1001">
    <w:abstractNumId w:val="991"/>
  </w:num>
  <w:num w:numId="1002">
    <w:abstractNumId w:val="996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6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6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8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8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8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8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8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8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8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8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8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Term Paper - Japan Tokyo</dc:title>
  <dc:creator/>
  <dc:language>en</dc:language>
  <cp:keywords/>
  <dcterms:created xsi:type="dcterms:W3CDTF">2026-07-29T10:31:53Z</dcterms:created>
  <dcterms:modified xsi:type="dcterms:W3CDTF">2026-07-29T10:31:53Z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