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Culinary</w:t>
      </w:r>
      <w:r>
        <w:t xml:space="preserve"> </w:t>
      </w:r>
      <w:r>
        <w:t xml:space="preserve">Traditions</w:t>
      </w:r>
      <w:r>
        <w:t xml:space="preserve"> </w:t>
      </w:r>
      <w:r>
        <w:t xml:space="preserve">in</w:t>
      </w:r>
      <w:r>
        <w:t xml:space="preserve"> </w:t>
      </w:r>
      <w:r>
        <w:t xml:space="preserve">Kuwait</w:t>
      </w:r>
      <w:r>
        <w:t xml:space="preserve"> </w:t>
      </w:r>
      <w:r>
        <w:t xml:space="preserve">City</w:t>
      </w:r>
    </w:p>
    <w:bookmarkStart w:id="26" w:name="the-art-and-economics-of-the-baker"/>
    <w:p>
      <w:pPr>
        <w:pStyle w:val="Heading1"/>
      </w:pPr>
      <w:r>
        <w:t xml:space="preserve">The Art and Economics of the Baker</w:t>
      </w:r>
    </w:p>
    <w:p>
      <w:pPr>
        <w:pStyle w:val="FirstParagraph"/>
      </w:pPr>
      <w:r>
        <w:t xml:space="preserve">A Term Paper on Culinary Traditions, Modernization, and Social Dynamics in Kuwait City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Cultural Economics and Food Studies</w:t>
      </w:r>
      <w:r>
        <w:br/>
      </w:r>
      <w:r>
        <w:rPr>
          <w:bCs/>
          <w:b/>
        </w:rPr>
        <w:t xml:space="preserve">Institutional Context:</w:t>
      </w:r>
      <w:r>
        <w:t xml:space="preserve">Social Sciences Division</w:t>
      </w:r>
    </w:p>
    <w:bookmarkStart w:id="20" w:name="i.-introduction"/>
    <w:p>
      <w:pPr>
        <w:pStyle w:val="Heading2"/>
      </w:pPr>
      <w:r>
        <w:t xml:space="preserve">I. Introduction</w:t>
      </w:r>
    </w:p>
    <w:p>
      <w:pPr>
        <w:pStyle w:val="FirstParagraph"/>
      </w:pPr>
      <w:r>
        <w:t xml:space="preserve">The role of the baker transcends mere sustenance; in many cultures, the baker is a cornerstone of community life, a guardian of tradition, and an economic agent who adapts to shifting market demands. This term paper explores the multifaceted profession of the baker within the specific geographical and cultural context of Kuwait City. As one of Gulf Cooperation Council (GCC) nations with a robust economy and deep-rooted heritage, Kuwait presents a unique case study where ancient culinary practices intersect with rapid modernization. The focus here is not merely on the production of bread, but on how the identity of the baker evolves amidst the urban sprawl and cosmopolitan nature of Kuwait City. By examining historical precedents, contemporary market dynamics, and consumer behavior in Kuwait City, this paper argues that the modern baker serves as a critical bridge between traditional Arab hospitality and globalized food standards.</w:t>
      </w:r>
    </w:p>
    <w:bookmarkEnd w:id="20"/>
    <w:bookmarkStart w:id="21" w:name="X1269942630d6705952cea9927a08c71e637b3b2"/>
    <w:p>
      <w:pPr>
        <w:pStyle w:val="Heading2"/>
      </w:pPr>
      <w:r>
        <w:t xml:space="preserve">II. Historical Context: The Traditional Baker</w:t>
      </w:r>
    </w:p>
    <w:p>
      <w:pPr>
        <w:pStyle w:val="FirstParagraph"/>
      </w:pPr>
      <w:r>
        <w:t xml:space="preserve">To understand the current state of baking in Kuwait City, one must look back at the pre-oil era. Historically, bread was not just a side dish but the primary vehicle for eating other foods in Arabian culture. The traditional baker, often working in communal ovens or small neighborhood workshops (*furn*), played a pivotal social role. In old Kuwait City, these bakeries were hubs of information exchange and community bonding. The types of bread produced were largely utilitarian: *khubz* (flatbread) and various unleavened varieties suitable for dipping into stews like machboos or harees.</w:t>
      </w:r>
    </w:p>
    <w:p>
      <w:pPr>
        <w:pStyle w:val="BodyText"/>
      </w:pPr>
      <w:r>
        <w:t xml:space="preserve">The craftsmanship required was physical and intuitive. Temperature control relied on wood-fired ovens, and recipes were passed down orally from generation to generation. This era defined the baker as a local artisan whose reputation was built on consistency and reliability within a tight-knit neighborhood. The scarcity of resources meant that waste was minimized, and the value of bread was high. However, with the discovery of oil and subsequent urban development, Kuwait City transformed from a coastal trading post into a modern metropolis. This shift necessitated changes in how bread was produced, distributed, and consumed.</w:t>
      </w:r>
    </w:p>
    <w:bookmarkEnd w:id="21"/>
    <w:bookmarkStart w:id="22" w:name="Xef89296c3ceeda8992aeaeec5b5f1232803d24e"/>
    <w:p>
      <w:pPr>
        <w:pStyle w:val="Heading2"/>
      </w:pPr>
      <w:r>
        <w:t xml:space="preserve">III. The Modern Baker in Kuwait City: Market Dynamics</w:t>
      </w:r>
    </w:p>
    <w:p>
      <w:pPr>
        <w:pStyle w:val="FirstParagraph"/>
      </w:pPr>
      <w:r>
        <w:t xml:space="preserve">In contemporary Kuwait City, the profession of the baker has diversified significantly. The monolithic image of the traditional neighborhood oven has been supplemented by industrial-scale production facilities and high-end boutique patisseries. There is a distinct dichotomy in the market. On one hand, state-subsidized large-scale bakeries ensure food security by providing affordable basic bread to residents across Kuwait City. This addresses the socioeconomic aspect of the baker’s role, ensuring that no resident goes hungry due to cost.</w:t>
      </w:r>
    </w:p>
    <w:p>
      <w:pPr>
        <w:pStyle w:val="BodyText"/>
      </w:pPr>
      <w:r>
        <w:t xml:space="preserve">On the other hand, a booming private sector has emerged in affluent areas such as Salmiya, Sharq, and Al-Saud Street in Kuwait City. Here, the baker is reimagined as a gourmet artist. These modern bakers utilize French techniques to create croissants with perfect lamination, sourdoughs with complex fermentation profiles, and elaborate cakes for celebrations. The demographic of Kuwait City includes a large expatriate population alongside native Kuwaitis; thus, the modern baker must cater to diverse palates. This has led to an influx of international baking styles—Italian, French, Japanese—into the local culinary landscape. Consequently, bakers in Kuwait City today must be not only skilled technicians but also culturally adaptive entrepreneurs.</w:t>
      </w:r>
    </w:p>
    <w:bookmarkEnd w:id="22"/>
    <w:bookmarkStart w:id="23" w:name="X2888e2bcf816d03f8524f5ff5effff44892811d"/>
    <w:p>
      <w:pPr>
        <w:pStyle w:val="Heading2"/>
      </w:pPr>
      <w:r>
        <w:t xml:space="preserve">IV. Cultural Significance and Social Rituals</w:t>
      </w:r>
    </w:p>
    <w:p>
      <w:pPr>
        <w:pStyle w:val="FirstParagraph"/>
      </w:pPr>
      <w:r>
        <w:t xml:space="preserve">Beyond economics, the baker remains central to social rituals in Kuwait City. Ramadan, the holy month of fasting, sees a dramatic surge in demand for specific baked goods. Traditional pastries such as *ghreibya*, *bu’rein*, and various sweet breads adorned with nuts and honey are staples during iftar (the breaking of the fast). Bakeries in Kuwait City operate extended hours during this period, often running into the early morning to supply hotels, homes, and restaurants.</w:t>
      </w:r>
    </w:p>
    <w:p>
      <w:pPr>
        <w:pStyle w:val="BodyText"/>
      </w:pPr>
      <w:r>
        <w:t xml:space="preserve">This seasonal intensity highlights the baker’s role in preserving cultural identity. While international chains offer standardized products, local bakeries compete by offering authentic flavors that resonate with Kuwaiti heritage. Furthermore, weddings and major social gatherings in Kuwait City often rely on custom orders from specialized bakers for elaborate dessert tables (*khaanah*). The visual appeal of these creations has become increasingly important in the age of social media, pushing bakers to innovate aesthetically while maintaining traditional tastes.</w:t>
      </w:r>
    </w:p>
    <w:bookmarkEnd w:id="23"/>
    <w:bookmarkStart w:id="24" w:name="v.-challenges-and-future-prospects"/>
    <w:p>
      <w:pPr>
        <w:pStyle w:val="Heading2"/>
      </w:pPr>
      <w:r>
        <w:t xml:space="preserve">V. Challenges and Future Prospects</w:t>
      </w:r>
    </w:p>
    <w:p>
      <w:pPr>
        <w:pStyle w:val="FirstParagraph"/>
      </w:pPr>
      <w:r>
        <w:t xml:space="preserve">The baker in Kuwait City faces several modern challenges. Labor shortages are prevalent, as the industry relies heavily on expatriate workers who may leave due to visa regulations or better opportunities elsewhere. Training a new generation of bakers is crucial; however, vocational training programs often lag behind the rapid technological advancements in bakery equipment and food safety standards.</w:t>
      </w:r>
    </w:p>
    <w:p>
      <w:pPr>
        <w:pStyle w:val="BodyText"/>
      </w:pPr>
      <w:r>
        <w:t xml:space="preserve">Additionally, health trends are influencing consumer choices in Kuwait City. With rising awareness of diabetes and obesity, there is growing demand for healthier alternatives. Bakers are now tasked with reformulating recipes to include whole grains, reduced sugars, and gluten-free options without compromising taste. This shift requires continuous education and adaptation.</w:t>
      </w:r>
    </w:p>
    <w:p>
      <w:pPr>
        <w:pStyle w:val="BodyText"/>
      </w:pPr>
      <w:r>
        <w:t xml:space="preserve">The future of the baker in Kuwait City lies in hybridization. We can expect to see more integration of digital technology in ordering and distribution, as well as a greater emphasis on sustainable sourcing of ingredients like dates (a local staple) and wheat. The baker must remain agile, balancing the preservation of Kuwaiti culinary heritage with the demands of a globalized, health-conscious market.</w:t>
      </w:r>
    </w:p>
    <w:bookmarkEnd w:id="24"/>
    <w:bookmarkStart w:id="25" w:name="vi.-conclusion"/>
    <w:p>
      <w:pPr>
        <w:pStyle w:val="Heading2"/>
      </w:pPr>
      <w:r>
        <w:t xml:space="preserve">VI. Conclusion</w:t>
      </w:r>
    </w:p>
    <w:p>
      <w:pPr>
        <w:pStyle w:val="FirstParagraph"/>
      </w:pPr>
      <w:r>
        <w:t xml:space="preserve">In conclusion, the baker in Kuwait City is far more than a producer of bread; he or she is a cultural custodian and an economic pivot point. From the traditional wood-fired ovens of old Kuwait to the high-tech ovens of modern commercial districts, the profession has evolved but retained its core social function. As Kuwait City continues to grow and diversify, the baker will remain essential in feeding not just bodies, but also souls through food that connects people to their history and to each other. Understanding this dynamic provides valuable insights into the broader socio-economic fabric of Kuwait.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Baker: A Term Paper on Culinary Traditions in Kuwait City</dc:title>
  <dc:creator/>
  <dc:language>en</dc:language>
  <cp:keywords/>
  <dcterms:created xsi:type="dcterms:W3CDTF">2026-07-29T02:47:45Z</dcterms:created>
  <dcterms:modified xsi:type="dcterms:W3CDTF">2026-07-29T02:47:45Z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