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Netherlands</w:t>
      </w:r>
      <w:r>
        <w:t xml:space="preserve"> </w:t>
      </w:r>
      <w:r>
        <w:t xml:space="preserve">Amsterdam</w:t>
      </w:r>
    </w:p>
    <w:bookmarkStart w:id="20" w:name="Xc15d5dc699f63beda0f6103b54d89a1b7652b7e"/>
    <w:p>
      <w:pPr>
        <w:pStyle w:val="Heading1"/>
      </w:pPr>
      <w:r>
        <w:t xml:space="preserve">A Cultural and Economic Analysis of the Baker in Netherlands Amsterdam</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Urban Sociology and Culinary Arts</w:t>
      </w:r>
      <w:r>
        <w:br/>
      </w:r>
      <w:r>
        <w:rPr>
          <w:bCs/>
          <w:b/>
        </w:rPr>
        <w:t xml:space="preserve">SUBMITTED BY:</w:t>
      </w:r>
      <w:r>
        <w:t xml:space="preserve"> </w:t>
      </w:r>
      <w:r>
        <w:t xml:space="preserve">[Student Name]</w:t>
      </w:r>
    </w:p>
    <w:bookmarkEnd w:id="20"/>
    <w:bookmarkStart w:id="21" w:name="i.-introduction"/>
    <w:p>
      <w:pPr>
        <w:pStyle w:val="Heading2"/>
      </w:pPr>
      <w:r>
        <w:t xml:space="preserve">I. Introduction</w:t>
      </w:r>
    </w:p>
    <w:p>
      <w:pPr>
        <w:pStyle w:val="FirstParagraph"/>
      </w:pPr>
      <w:r>
        <w:t xml:space="preserve">The city of Amsterdam, the capital and most populous city of the Netherlands, is renowned globally for its distinct canal ring architecture, liberal cultural heritage, and vibrant culinary scene. At the heart of this urban tapestry lies a figure that bridges tradition and modernity: the Baker. This term paper explores the multifaceted role of the Baker within Amsterdam society. It examines not merely the technical production of bread, but also how local bakers function as custodians of Dutch heritage while simultaneously adapting to a rapidly changing global market in Netherlands Amsterdam.</w:t>
      </w:r>
    </w:p>
    <w:p>
      <w:pPr>
        <w:pStyle w:val="BodyText"/>
      </w:pPr>
      <w:r>
        <w:t xml:space="preserve">The primary objective is to analyze how the professional identity of a Baker evolves when situated in one of Europe’s most cosmopolitan cities. The thesis argues that the modern Baker in Amsterdam serves as a critical node in both social cohesion and cultural preservation, navigating the tension between traditional Dutch baking techniques (such as those used for</w:t>
      </w:r>
      <w:r>
        <w:t xml:space="preserve"> </w:t>
      </w:r>
      <w:r>
        <w:rPr>
          <w:iCs/>
          <w:i/>
        </w:rPr>
        <w:t xml:space="preserve">stamppot</w:t>
      </w:r>
      <w:r>
        <w:t xml:space="preserve"> </w:t>
      </w:r>
      <w:r>
        <w:t xml:space="preserve">accompaniments) and the international demand for artisanal, sustainable goods.</w:t>
      </w:r>
    </w:p>
    <w:bookmarkEnd w:id="21"/>
    <w:bookmarkStart w:id="22" w:name="Xba42ed22b03cc226c0320c88e59e6dddb6dd786"/>
    <w:p>
      <w:pPr>
        <w:pStyle w:val="Heading2"/>
      </w:pPr>
      <w:r>
        <w:t xml:space="preserve">II. Historical Context: The Foundation of Dutch Baking</w:t>
      </w:r>
    </w:p>
    <w:p>
      <w:pPr>
        <w:pStyle w:val="FirstParagraph"/>
      </w:pPr>
      <w:r>
        <w:t xml:space="preserve">To understand the contemporary Baker in Netherlands Amsterdam, one must first appreciate the historical significance of baking in Dutch culture. Historically, bread has been a staple food in the Low Countries due to its ability to be stored for long periods and its compatibility with dairy products. In Amsterdam, where water management and trade routes dictated early settlement patterns, local mills and bakeries were essential infrastructure.</w:t>
      </w:r>
    </w:p>
    <w:p>
      <w:pPr>
        <w:pStyle w:val="BodyText"/>
      </w:pPr>
      <w:r>
        <w:t xml:space="preserve">The traditional Dutch oven (</w:t>
      </w:r>
      <w:r>
        <w:rPr>
          <w:iCs/>
          <w:i/>
        </w:rPr>
        <w:t xml:space="preserve">houtkachel</w:t>
      </w:r>
      <w:r>
        <w:t xml:space="preserve">) defined the workflow of early bakers. While industrialization later disrupted this model, the 20th century saw a revival of artisanal baking as consumers sought to move away from mass-produced, preservative-laden loaves. In Amsterdam specifically, the post-war era saw bakeries become community hubs where neighbors exchanged news alongside their daily bread purchases. This historical precedent sets the stage for understanding why trust and familiarity remain paramount in the relationship between a local Baker and his customers today.</w:t>
      </w:r>
    </w:p>
    <w:bookmarkEnd w:id="22"/>
    <w:bookmarkStart w:id="23" w:name="Xaf70ccd11e1311c7bf7beec647661b4e31e2769"/>
    <w:p>
      <w:pPr>
        <w:pStyle w:val="Heading2"/>
      </w:pPr>
      <w:r>
        <w:t xml:space="preserve">III. The Modern Baker: Artisanal Revival and Innovation</w:t>
      </w:r>
    </w:p>
    <w:p>
      <w:pPr>
        <w:pStyle w:val="FirstParagraph"/>
      </w:pPr>
      <w:r>
        <w:t xml:space="preserve">In recent decades, Netherlands Amsterdam has become a hotspot for culinary innovation. The modern Baker here is no longer just a producer of basic sustenance but an artisan and innovator. This shift is driven by several factors:</w:t>
      </w:r>
    </w:p>
    <w:p>
      <w:pPr>
        <w:numPr>
          <w:ilvl w:val="0"/>
          <w:numId w:val="1001"/>
        </w:numPr>
        <w:pStyle w:val="Compact"/>
      </w:pPr>
      <w:r>
        <w:rPr>
          <w:bCs/>
          <w:b/>
        </w:rPr>
        <w:t xml:space="preserve">Sourdough Renaissance:</w:t>
      </w:r>
      <w:r>
        <w:t xml:space="preserve"> </w:t>
      </w:r>
      <w:r>
        <w:t xml:space="preserve">Much like in San Francisco or Berlin, Amsterdam has seen a surge in sourdough baking. The Baker must master complex fermentation processes that require patience and precise temperature control, reflecting a deep respect for natural ingredients.</w:t>
      </w:r>
    </w:p>
    <w:p>
      <w:pPr>
        <w:numPr>
          <w:ilvl w:val="0"/>
          <w:numId w:val="1001"/>
        </w:numPr>
        <w:pStyle w:val="Compact"/>
      </w:pPr>
      <w:r>
        <w:rPr>
          <w:bCs/>
          <w:b/>
        </w:rPr>
        <w:t xml:space="preserve">Sustainability Focus:</w:t>
      </w:r>
      <w:r>
        <w:t xml:space="preserve"> </w:t>
      </w:r>
      <w:r>
        <w:t xml:space="preserve">Consumers in Amsterdam are highly environmentally conscious. Bakers are increasingly expected to source local grains, reduce food waste through upcycling (such as using stale bread for breadcrumbs or beer), and minimize packaging. A Baker who ignores these ethical considerations risks losing relevance in the market.</w:t>
      </w:r>
    </w:p>
    <w:p>
      <w:pPr>
        <w:numPr>
          <w:ilvl w:val="0"/>
          <w:numId w:val="1001"/>
        </w:numPr>
        <w:pStyle w:val="Compact"/>
      </w:pPr>
      <w:r>
        <w:rPr>
          <w:bCs/>
          <w:b/>
        </w:rPr>
        <w:t xml:space="preserve">Fusion Techniques:</w:t>
      </w:r>
      <w:r>
        <w:t xml:space="preserve"> </w:t>
      </w:r>
      <w:r>
        <w:t xml:space="preserve">Amsterdam’s diverse population influences baking styles. It is common to find Bakers incorporating ingredients from Suriname, Indonesia, and other former Dutch colonies, creating hybrid pastries that reflect the multicultural fabric of the city.</w:t>
      </w:r>
    </w:p>
    <w:bookmarkEnd w:id="23"/>
    <w:bookmarkStart w:id="24" w:name="iv.-socio-economic-role-in-amsterdam"/>
    <w:p>
      <w:pPr>
        <w:pStyle w:val="Heading2"/>
      </w:pPr>
      <w:r>
        <w:t xml:space="preserve">IV. Socio-Economic Role in Amsterdam</w:t>
      </w:r>
    </w:p>
    <w:p>
      <w:pPr>
        <w:pStyle w:val="FirstParagraph"/>
      </w:pPr>
      <w:r>
        <w:t xml:space="preserve">The economic impact of a Baker extends beyond their immediate storefront. In neighborhoods like De Pijp, Jordaan, and Oost, local bakeries anchor commercial streets, driving foot traffic to adjacent businesses such as cheese shops and florists. This clustering effect is vital for the micro-economy of Netherlands Amsterdam.</w:t>
      </w:r>
    </w:p>
    <w:p>
      <w:pPr>
        <w:pStyle w:val="BodyText"/>
      </w:pPr>
      <w:r>
        <w:t xml:space="preserve">Socially, the Baker acts as a gatekeeper of community identity. In an era where digital interaction often replaces face-to-face contact, the bakery counter remains a space for human connection. For many elderly residents in Amsterdam, visiting their local Baker is one of their few daily social interactions. Furthermore, Bakers play a crucial role in maintaining cultural continuity by offering traditional items such as</w:t>
      </w:r>
      <w:r>
        <w:t xml:space="preserve"> </w:t>
      </w:r>
      <w:r>
        <w:rPr>
          <w:iCs/>
          <w:i/>
        </w:rPr>
        <w:t xml:space="preserve">boterkoek</w:t>
      </w:r>
      <w:r>
        <w:t xml:space="preserve"> </w:t>
      </w:r>
      <w:r>
        <w:t xml:space="preserve">(butter cake) and</w:t>
      </w:r>
      <w:r>
        <w:t xml:space="preserve"> </w:t>
      </w:r>
      <w:r>
        <w:rPr>
          <w:iCs/>
          <w:i/>
        </w:rPr>
        <w:t xml:space="preserve">rogné</w:t>
      </w:r>
      <w:r>
        <w:t xml:space="preserve">, which are associated with holidays and family gatherings.</w:t>
      </w:r>
    </w:p>
    <w:bookmarkEnd w:id="24"/>
    <w:bookmarkStart w:id="25" w:name="Xb331496e9a8a35bf137e98095b7a75e20710ff7"/>
    <w:p>
      <w:pPr>
        <w:pStyle w:val="Heading2"/>
      </w:pPr>
      <w:r>
        <w:t xml:space="preserve">V. Challenges Faced by the Baker in Amsterdam</w:t>
      </w:r>
    </w:p>
    <w:p>
      <w:pPr>
        <w:pStyle w:val="FirstParagraph"/>
      </w:pPr>
      <w:r>
        <w:t xml:space="preserve">Despite the romanticized image of artisanal baking, Bakers in Netherlands Amsterdam face significant challenges:</w:t>
      </w:r>
    </w:p>
    <w:p>
      <w:pPr>
        <w:numPr>
          <w:ilvl w:val="0"/>
          <w:numId w:val="1002"/>
        </w:numPr>
        <w:pStyle w:val="Compact"/>
      </w:pPr>
      <w:r>
        <w:rPr>
          <w:bCs/>
          <w:b/>
        </w:rPr>
        <w:t xml:space="preserve">Rising Costs:</w:t>
      </w:r>
      <w:r>
        <w:t xml:space="preserve">Inflation in energy and raw materials has squeezed margins, making it difficult for small-scale Bakers to compete with large supermarket chains.</w:t>
      </w:r>
    </w:p>
    <w:p>
      <w:pPr>
        <w:numPr>
          <w:ilvl w:val="0"/>
          <w:numId w:val="1002"/>
        </w:numPr>
        <w:pStyle w:val="Compact"/>
      </w:pPr>
      <w:r>
        <w:rPr>
          <w:bCs/>
          <w:b/>
        </w:rPr>
        <w:t xml:space="preserve">Labor Shortages:</w:t>
      </w:r>
      <w:r>
        <w:t xml:space="preserve">The demanding hours required in baking—often starting at 3:00 AM—are increasingly difficult to staff. This is exacerbated by a competitive labor market where young workers prefer jobs with better work-life balance.</w:t>
      </w:r>
    </w:p>
    <w:p>
      <w:pPr>
        <w:numPr>
          <w:ilvl w:val="0"/>
          <w:numId w:val="1002"/>
        </w:numPr>
        <w:pStyle w:val="Compact"/>
      </w:pPr>
      <w:r>
        <w:rPr>
          <w:bCs/>
          <w:b/>
        </w:rPr>
        <w:t xml:space="preserve">Gentrification:</w:t>
      </w:r>
      <w:r>
        <w:t xml:space="preserve"> </w:t>
      </w:r>
      <w:r>
        <w:t xml:space="preserve">As Amsterdam continues to gentrify, commercial rents rise sharply. Many historic bakeries are forced to close or relocate, threatening the unique character of neighborhoods that have relied on them for generations.</w:t>
      </w:r>
    </w:p>
    <w:bookmarkEnd w:id="25"/>
    <w:bookmarkStart w:id="26" w:name="vi.-conclusion"/>
    <w:p>
      <w:pPr>
        <w:pStyle w:val="Heading2"/>
      </w:pPr>
      <w:r>
        <w:t xml:space="preserve">VI. Conclusion</w:t>
      </w:r>
    </w:p>
    <w:p>
      <w:pPr>
        <w:pStyle w:val="FirstParagraph"/>
      </w:pPr>
      <w:r>
        <w:t xml:space="preserve">In conclusion, the Baker in Netherlands Amsterdam is far more than a supplier of carbohydrates; they are cultural ambassadors and economic stabilizers. Their work reflects the broader societal shifts within Amsterdam—from traditionalism to innovation, from localism to globalization. To support Bakers is to support the social fabric of the city.</w:t>
      </w:r>
    </w:p>
    <w:p>
      <w:pPr>
        <w:pStyle w:val="BodyText"/>
      </w:pPr>
      <w:r>
        <w:t xml:space="preserve">Future policies supporting small businesses should recognize the unique value proposition of these establishments. By providing grants for sustainable practices and protecting commercial rents in historic districts, Amsterdam can ensure that its Baker tradition thrives for generations. The smell of fresh bread rising from an oven in a narrow canal-side street remains one of the most evocative symbols of life in the Netherlands Amsterdam, bridging the past with a delicious future.</w:t>
      </w:r>
    </w:p>
    <w:bookmarkEnd w:id="26"/>
    <w:bookmarkStart w:id="27" w:name="vii.-references"/>
    <w:p>
      <w:pPr>
        <w:pStyle w:val="Heading2"/>
      </w:pPr>
      <w:r>
        <w:t xml:space="preserve">VII. References</w:t>
      </w:r>
    </w:p>
    <w:p>
      <w:pPr>
        <w:pStyle w:val="FirstParagraph"/>
      </w:pPr>
      <w:r>
        <w:rPr>
          <w:iCs/>
          <w:i/>
        </w:rPr>
        <w:t xml:space="preserve">Note: In an academic setting, this section would contain full citations for all sources consulted regarding Dutch culinary history and urban economics in Amsterdam.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Baker in Netherlands Amsterdam</dc:title>
  <dc:creator/>
  <dc:language>en</dc:language>
  <cp:keywords/>
  <dcterms:created xsi:type="dcterms:W3CDTF">2026-07-29T08:33:37Z</dcterms:created>
  <dcterms:modified xsi:type="dcterms:W3CDTF">2026-07-29T08:33:37Z</dcterms:modified>
</cp:coreProperties>
</file>

<file path=docProps/custom.xml><?xml version="1.0" encoding="utf-8"?>
<Properties xmlns="http://schemas.openxmlformats.org/officeDocument/2006/custom-properties" xmlns:vt="http://schemas.openxmlformats.org/officeDocument/2006/docPropsVTypes"/>
</file>