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Baking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d8db180b4efb6b4625f9ae62fac7853f3417105"/>
    <w:p>
      <w:pPr>
        <w:pStyle w:val="Heading1"/>
      </w:pPr>
      <w:r>
        <w:t xml:space="preserve">The Art and Science of Baking in Vietnam Ho Chi Minh City</w:t>
      </w:r>
    </w:p>
    <w:p>
      <w:pPr>
        <w:pStyle w:val="FirstParagraph"/>
      </w:pPr>
      <w:r>
        <w:rPr>
          <w:bCs/>
          <w:b/>
        </w:rPr>
        <w:t xml:space="preserve">A Term Paper submitted in Partial Fulfillment of the Requirements for Culinary Arts Management Studies</w:t>
      </w:r>
    </w:p>
    <w:p>
      <w:pPr>
        <w:pStyle w:val="BodyText"/>
      </w:pPr>
      <w:r>
        <w:rPr>
          <w:bCs/>
          <w:b/>
        </w:rPr>
        <w:t xml:space="preserve">Focusing on Market Adaptation, Cultural Integration, and Operational Strategy within Vietnam Ho Chi Minh City</w:t>
      </w:r>
    </w:p>
    <w:bookmarkStart w:id="20" w:name="i.-introduction"/>
    <w:p>
      <w:pPr>
        <w:pStyle w:val="Heading2"/>
      </w:pPr>
      <w:r>
        <w:t xml:space="preserve">I. Introduction</w:t>
      </w:r>
    </w:p>
    <w:p>
      <w:pPr>
        <w:pStyle w:val="FirstParagraph"/>
      </w:pPr>
      <w:r>
        <w:t xml:space="preserve">The culinary landscape is undergoing a profound transformation in Southeast Asia, driven by urbanization, rising middle-class incomes, and the influx of global cultural influences. At the epicenter of this gastronomic revolution stands</w:t>
      </w:r>
      <w:r>
        <w:t xml:space="preserve"> </w:t>
      </w:r>
      <w:r>
        <w:rPr>
          <w:bCs/>
          <w:b/>
        </w:rPr>
        <w:t xml:space="preserve">Vietnam Ho Chi Minh City</w:t>
      </w:r>
      <w:r>
        <w:t xml:space="preserve">, formerly known as Saigon. This metropolis is not merely an economic hub but a crucible where East meets West in unique and flavorful ways. Within this dynamic environment, the role of the</w:t>
      </w:r>
      <w:r>
        <w:t xml:space="preserve"> </w:t>
      </w:r>
      <w:r>
        <w:rPr>
          <w:bCs/>
          <w:b/>
        </w:rPr>
        <w:t xml:space="preserve">Baker</w:t>
      </w:r>
      <w:r>
        <w:t xml:space="preserve"> </w:t>
      </w:r>
      <w:r>
        <w:t xml:space="preserve">has evolved from a traditional artisanal practitioner to a strategic culinary innovator. This term paper explores the multifaceted responsibilities, challenges, and opportunities facing a</w:t>
      </w:r>
      <w:r>
        <w:t xml:space="preserve"> </w:t>
      </w:r>
      <w:r>
        <w:rPr>
          <w:bCs/>
          <w:b/>
        </w:rPr>
        <w:t xml:space="preserve">Baker</w:t>
      </w:r>
      <w:r>
        <w:t xml:space="preserve"> </w:t>
      </w:r>
      <w:r>
        <w:t xml:space="preserve">operating within the specific context of</w:t>
      </w:r>
      <w:r>
        <w:t xml:space="preserve"> </w:t>
      </w:r>
      <w:r>
        <w:rPr>
          <w:bCs/>
          <w:b/>
        </w:rPr>
        <w:t xml:space="preserve">Vietnam Ho Chi Minh City</w:t>
      </w:r>
      <w:r>
        <w:t xml:space="preserve">. It argues that success in this market requires more than technical proficiency; it demands a deep understanding of local taste preferences, supply chain logistics in tropical climates, and the ability to fuse French colonial heritage with Vietnamese ingenuity.</w:t>
      </w:r>
    </w:p>
    <w:bookmarkEnd w:id="20"/>
    <w:bookmarkStart w:id="21" w:name="X6991f8c02e7f179795fa4e6d0a25f0723476a9e"/>
    <w:p>
      <w:pPr>
        <w:pStyle w:val="Heading2"/>
      </w:pPr>
      <w:r>
        <w:t xml:space="preserve">II. Historical Context: The French Colonial Legacy</w:t>
      </w:r>
    </w:p>
    <w:p>
      <w:pPr>
        <w:pStyle w:val="FirstParagraph"/>
      </w:pPr>
      <w:r>
        <w:t xml:space="preserve">To understand the current role of a</w:t>
      </w:r>
      <w:r>
        <w:t xml:space="preserve"> </w:t>
      </w:r>
      <w:r>
        <w:rPr>
          <w:bCs/>
          <w:b/>
        </w:rPr>
        <w:t xml:space="preserve">Baker</w:t>
      </w:r>
      <w:r>
        <w:t xml:space="preserve"> </w:t>
      </w:r>
      <w:r>
        <w:t xml:space="preserve">in</w:t>
      </w:r>
      <w:r>
        <w:t xml:space="preserve"> </w:t>
      </w:r>
      <w:r>
        <w:rPr>
          <w:bCs/>
          <w:b/>
        </w:rPr>
        <w:t xml:space="preserve">Vietnam Ho Chi Minh City</w:t>
      </w:r>
      <w:r>
        <w:t xml:space="preserve">, one must first appreciate the historical foundation laid by French colonization. France introduced wheat-based baking techniques to Vietnam in the late 19th and early 20th centuries, blending European methods with local ingredients. This fusion gave rise to iconic items such as the *Banh Mi*, a baguette sandwich filled with pâté, cold cuts, pickled vegetables, and cilantro. For a modern</w:t>
      </w:r>
      <w:r>
        <w:t xml:space="preserve"> </w:t>
      </w:r>
      <w:r>
        <w:rPr>
          <w:bCs/>
          <w:b/>
        </w:rPr>
        <w:t xml:space="preserve">Baker</w:t>
      </w:r>
      <w:r>
        <w:t xml:space="preserve"> </w:t>
      </w:r>
      <w:r>
        <w:t xml:space="preserve">in</w:t>
      </w:r>
      <w:r>
        <w:t xml:space="preserve"> </w:t>
      </w:r>
      <w:r>
        <w:rPr>
          <w:bCs/>
          <w:b/>
        </w:rPr>
        <w:t xml:space="preserve">Vietnam Ho Chi Minh City</w:t>
      </w:r>
      <w:r>
        <w:t xml:space="preserve">, this history is both a burden and an asset. The expectation for high-quality bread is culturally ingrained. However, the contemporary consumer in Ho Chi Minh City seeks more than just sustenance; they seek experience. Therefore, the modern</w:t>
      </w:r>
      <w:r>
        <w:t xml:space="preserve"> </w:t>
      </w:r>
      <w:r>
        <w:rPr>
          <w:bCs/>
          <w:b/>
        </w:rPr>
        <w:t xml:space="preserve">Baker</w:t>
      </w:r>
      <w:r>
        <w:t xml:space="preserve"> </w:t>
      </w:r>
      <w:r>
        <w:t xml:space="preserve">must honor this legacy while innovating upon it, creating products that resonate with both traditional palates and modern health-conscious trends.</w:t>
      </w:r>
    </w:p>
    <w:bookmarkEnd w:id="21"/>
    <w:bookmarkStart w:id="22" w:name="X4eec757ba113cc6408d90d812dc59c62da55b36"/>
    <w:p>
      <w:pPr>
        <w:pStyle w:val="Heading2"/>
      </w:pPr>
      <w:r>
        <w:t xml:space="preserve">III. Market Analysis: The Consumer Profile in Vietnam Ho Chi Minh City</w:t>
      </w:r>
    </w:p>
    <w:p>
      <w:pPr>
        <w:pStyle w:val="FirstParagraph"/>
      </w:pPr>
      <w:r>
        <w:t xml:space="preserve">The target demographic for a</w:t>
      </w:r>
      <w:r>
        <w:t xml:space="preserve"> </w:t>
      </w:r>
      <w:r>
        <w:rPr>
          <w:bCs/>
          <w:b/>
        </w:rPr>
        <w:t xml:space="preserve">Baker</w:t>
      </w:r>
      <w:r>
        <w:t xml:space="preserve"> </w:t>
      </w:r>
      <w:r>
        <w:t xml:space="preserve">in</w:t>
      </w:r>
      <w:r>
        <w:t xml:space="preserve"> </w:t>
      </w:r>
      <w:r>
        <w:rPr>
          <w:bCs/>
          <w:b/>
        </w:rPr>
        <w:t xml:space="preserve">Vietnam Ho Chi Minh City</w:t>
      </w:r>
      <w:r>
        <w:t xml:space="preserve"> </w:t>
      </w:r>
      <w:r>
        <w:t xml:space="preserve">is diverse. On one hand, there is the local population, which has developed a strong affinity for sweet and soft textures. Traditional Vietnamese desserts often rely on coconut, pandan, and mung bean flavors. A successful</w:t>
      </w:r>
      <w:r>
        <w:t xml:space="preserve"> </w:t>
      </w:r>
      <w:r>
        <w:rPr>
          <w:bCs/>
          <w:b/>
        </w:rPr>
        <w:t xml:space="preserve">Baker</w:t>
      </w:r>
      <w:r>
        <w:t xml:space="preserve"> </w:t>
      </w:r>
      <w:r>
        <w:t xml:space="preserve">must adapt European techniques to incorporate these local flavor profiles into croissants, cakes, and breads. For instance, pandan-flavored sourdough or coconut milk-infused brioche represents a strategic adaptation to local tastes.</w:t>
      </w:r>
      <w:r>
        <w:t xml:space="preserve"> </w:t>
      </w:r>
      <w:r>
        <w:t xml:space="preserve">On the other hand, the expatriate community and the growing young Vietnamese demographic are heavily influenced by Western trends seen in social media platforms like Instagram and TikTok. These consumers prioritize aesthetics, organic ingredients, and artisanal craftsmanship. Consequently, a</w:t>
      </w:r>
      <w:r>
        <w:t xml:space="preserve"> </w:t>
      </w:r>
      <w:r>
        <w:rPr>
          <w:bCs/>
          <w:b/>
        </w:rPr>
        <w:t xml:space="preserve">Baker</w:t>
      </w:r>
      <w:r>
        <w:t xml:space="preserve"> </w:t>
      </w:r>
      <w:r>
        <w:t xml:space="preserve">in</w:t>
      </w:r>
      <w:r>
        <w:t xml:space="preserve"> </w:t>
      </w:r>
      <w:r>
        <w:rPr>
          <w:bCs/>
          <w:b/>
        </w:rPr>
        <w:t xml:space="preserve">Vietnam Ho Chi Minh City</w:t>
      </w:r>
      <w:r>
        <w:t xml:space="preserve"> </w:t>
      </w:r>
      <w:r>
        <w:t xml:space="preserve">must balance these two distinct consumer desires: offering familiar yet elevated versions of classic Vietnamese favorites while also providing visually stunning, globally recognized pastries that cater to the social media-driven economy.</w:t>
      </w:r>
    </w:p>
    <w:bookmarkEnd w:id="22"/>
    <w:bookmarkStart w:id="23" w:name="Xc73572ab1af70625794a4d34ea30fdc129a11bd"/>
    <w:p>
      <w:pPr>
        <w:pStyle w:val="Heading2"/>
      </w:pPr>
      <w:r>
        <w:t xml:space="preserve">IV. Operational Challenges: Climate and Supply Chain</w:t>
      </w:r>
    </w:p>
    <w:p>
      <w:pPr>
        <w:pStyle w:val="FirstParagraph"/>
      </w:pPr>
      <w:r>
        <w:t xml:space="preserve">Operating a bakery in</w:t>
      </w:r>
      <w:r>
        <w:t xml:space="preserve"> </w:t>
      </w:r>
      <w:r>
        <w:rPr>
          <w:bCs/>
          <w:b/>
        </w:rPr>
        <w:t xml:space="preserve">Vietnam Ho Chi Minh City</w:t>
      </w:r>
      <w:r>
        <w:t xml:space="preserve"> </w:t>
      </w:r>
      <w:r>
        <w:t xml:space="preserve">presents unique logistical challenges primarily due to the tropical climate. High humidity and temperatures pose significant difficulties for dough hydration, fermentation times, and chocolate tempering—a critical aspect of any</w:t>
      </w:r>
      <w:r>
        <w:t xml:space="preserve"> </w:t>
      </w:r>
      <w:r>
        <w:rPr>
          <w:bCs/>
          <w:b/>
        </w:rPr>
        <w:t xml:space="preserve">Baker’s</w:t>
      </w:r>
      <w:r>
        <w:t xml:space="preserve"> </w:t>
      </w:r>
      <w:r>
        <w:t xml:space="preserve">daily routine. In Europe or North America, bakeries can often rely on natural air conditioning to maintain stability; however, in Ho Chi Minh City, precise climate control is non-negotiable. A</w:t>
      </w:r>
      <w:r>
        <w:t xml:space="preserve"> </w:t>
      </w:r>
      <w:r>
        <w:rPr>
          <w:bCs/>
          <w:b/>
        </w:rPr>
        <w:t xml:space="preserve">Baker</w:t>
      </w:r>
      <w:r>
        <w:t xml:space="preserve"> </w:t>
      </w:r>
      <w:r>
        <w:t xml:space="preserve">must invest in industrial-grade HVAC systems and dehumidifiers to ensure consistent product quality.</w:t>
      </w:r>
      <w:r>
        <w:t xml:space="preserve"> </w:t>
      </w:r>
      <w:r>
        <w:t xml:space="preserve">Furthermore, the supply chain for specialized baking ingredients can be volatile. While basic flour and sugar are readily available, high-quality butter, specific cheese varieties, and exotic flavorings may need to be imported. A</w:t>
      </w:r>
      <w:r>
        <w:t xml:space="preserve"> </w:t>
      </w:r>
      <w:r>
        <w:rPr>
          <w:bCs/>
          <w:b/>
        </w:rPr>
        <w:t xml:space="preserve">Baker</w:t>
      </w:r>
      <w:r>
        <w:t xml:space="preserve"> </w:t>
      </w:r>
      <w:r>
        <w:t xml:space="preserve">in</w:t>
      </w:r>
      <w:r>
        <w:t xml:space="preserve"> </w:t>
      </w:r>
      <w:r>
        <w:rPr>
          <w:bCs/>
          <w:b/>
        </w:rPr>
        <w:t xml:space="preserve">Vietnam Ho Chi Minh City</w:t>
      </w:r>
      <w:r>
        <w:t xml:space="preserve"> </w:t>
      </w:r>
      <w:r>
        <w:t xml:space="preserve">must develop strong relationships with local distributors and potentially source alternative local ingredients that mimic the texture and taste of imported goods. For example, utilizing locally sourced durian or mango can offset the cost and logistical burden of importing tropical fruits while appealing to the local consumer’s love for bold flavors.</w:t>
      </w:r>
    </w:p>
    <w:bookmarkEnd w:id="23"/>
    <w:bookmarkStart w:id="24" w:name="X0c5d13b15a5714b727a9264ca487528938355b3"/>
    <w:p>
      <w:pPr>
        <w:pStyle w:val="Heading2"/>
      </w:pPr>
      <w:r>
        <w:t xml:space="preserve">V. Strategic Innovation: The Modern Baker’s Toolkit</w:t>
      </w:r>
    </w:p>
    <w:p>
      <w:pPr>
        <w:pStyle w:val="FirstParagraph"/>
      </w:pPr>
      <w:r>
        <w:t xml:space="preserve">In</w:t>
      </w:r>
      <w:r>
        <w:t xml:space="preserve"> </w:t>
      </w:r>
      <w:r>
        <w:rPr>
          <w:bCs/>
          <w:b/>
        </w:rPr>
        <w:t xml:space="preserve">Vietnam Ho Chi Minh City</w:t>
      </w:r>
      <w:r>
        <w:t xml:space="preserve">, competition in the bakery sector is fierce, ranging from multinational chains like Paris Baguette and The Coffee House to independent artisanal boutiques. To stand out, a</w:t>
      </w:r>
      <w:r>
        <w:t xml:space="preserve"> </w:t>
      </w:r>
      <w:r>
        <w:rPr>
          <w:bCs/>
          <w:b/>
        </w:rPr>
        <w:t xml:space="preserve">Baker</w:t>
      </w:r>
      <w:r>
        <w:t xml:space="preserve"> </w:t>
      </w:r>
      <w:r>
        <w:t xml:space="preserve">must adopt a strategy of continuous innovation. This involves mastering fermentation techniques, such as long-fermentation sourdoughs that offer better digestion and complex flavors—a growing trend among health-conscious consumers in the city.</w:t>
      </w:r>
      <w:r>
        <w:t xml:space="preserve"> </w:t>
      </w:r>
      <w:r>
        <w:t xml:space="preserve">Additionally, sustainability is becoming a key differentiator. A forward-thinking</w:t>
      </w:r>
      <w:r>
        <w:t xml:space="preserve"> </w:t>
      </w:r>
      <w:r>
        <w:rPr>
          <w:bCs/>
          <w:b/>
        </w:rPr>
        <w:t xml:space="preserve">Baker</w:t>
      </w:r>
      <w:r>
        <w:t xml:space="preserve"> </w:t>
      </w:r>
      <w:r>
        <w:t xml:space="preserve">in</w:t>
      </w:r>
      <w:r>
        <w:t xml:space="preserve"> </w:t>
      </w:r>
      <w:r>
        <w:rPr>
          <w:bCs/>
          <w:b/>
        </w:rPr>
        <w:t xml:space="preserve">Vietnam Ho Chi Minh City</w:t>
      </w:r>
      <w:r>
        <w:t xml:space="preserve"> </w:t>
      </w:r>
      <w:r>
        <w:t xml:space="preserve">might implement zero-waste practices, such as using day-old bread for puddings or packaging baked goods in biodegradable materials. This not only appeals to the environmentally aware younger generation but also aligns with global corporate social responsibility standards.</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Baker</w:t>
      </w:r>
      <w:r>
        <w:t xml:space="preserve"> </w:t>
      </w:r>
      <w:r>
        <w:t xml:space="preserve">in</w:t>
      </w:r>
      <w:r>
        <w:t xml:space="preserve"> </w:t>
      </w:r>
      <w:r>
        <w:rPr>
          <w:bCs/>
          <w:b/>
        </w:rPr>
        <w:t xml:space="preserve">Vietnam Ho Chi Minh City</w:t>
      </w:r>
      <w:r>
        <w:t xml:space="preserve"> </w:t>
      </w:r>
      <w:r>
        <w:t xml:space="preserve">is far more complex than that of a traditional artisan. It requires a hybrid skill set that combines technical baking expertise with cultural intelligence and strategic business acumen. The baker must navigate the intersection of French colonial heritage, Vietnamese culinary traditions, and modern global trends. By adapting recipes to local tastes, managing the challenges of tropical logistics, and embracing sustainability, a</w:t>
      </w:r>
      <w:r>
        <w:t xml:space="preserve"> </w:t>
      </w:r>
      <w:r>
        <w:rPr>
          <w:bCs/>
          <w:b/>
        </w:rPr>
        <w:t xml:space="preserve">Baker</w:t>
      </w:r>
      <w:r>
        <w:t xml:space="preserve"> </w:t>
      </w:r>
      <w:r>
        <w:t xml:space="preserve">can thrive in this vibrant market. Ultimately, success in</w:t>
      </w:r>
      <w:r>
        <w:t xml:space="preserve"> </w:t>
      </w:r>
      <w:r>
        <w:rPr>
          <w:bCs/>
          <w:b/>
        </w:rPr>
        <w:t xml:space="preserve">Vietnam Ho Chi Minh City</w:t>
      </w:r>
      <w:r>
        <w:t xml:space="preserve"> </w:t>
      </w:r>
      <w:r>
        <w:t xml:space="preserve">depends on the ability to create not just food, but an emotional connection with the consumer through flavor innovation and cultural respect. As the city continues to evolve economically and culturally, the</w:t>
      </w:r>
      <w:r>
        <w:t xml:space="preserve"> </w:t>
      </w:r>
      <w:r>
        <w:rPr>
          <w:bCs/>
          <w:b/>
        </w:rPr>
        <w:t xml:space="preserve">Baker</w:t>
      </w:r>
      <w:r>
        <w:t xml:space="preserve"> </w:t>
      </w:r>
      <w:r>
        <w:t xml:space="preserve">will remain a central figure in shaping its culinary identity.</w:t>
      </w:r>
    </w:p>
    <w:bookmarkEnd w:id="25"/>
    <w:bookmarkStart w:id="26" w:name="vii.-references-placeholder"/>
    <w:p>
      <w:pPr>
        <w:pStyle w:val="Heading2"/>
      </w:pPr>
      <w:r>
        <w:t xml:space="preserve">VII. References (Placeholder)</w:t>
      </w:r>
    </w:p>
    <w:p>
      <w:pPr>
        <w:pStyle w:val="FirstParagraph"/>
      </w:pPr>
      <w:r>
        <w:rPr>
          <w:iCs/>
          <w:i/>
        </w:rPr>
        <w:t xml:space="preserve">Note: In a formal academic submission, this section would contain citations from culinary journals, market research reports on the Vietnamese food service industry, and historical texts regarding French colonial influence in Vietnam.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Science of Baking in Vietnam Ho Chi Minh City</dc:title>
  <dc:creator/>
  <dc:language>en</dc:language>
  <cp:keywords/>
  <dcterms:created xsi:type="dcterms:W3CDTF">2026-07-30T04:09:53Z</dcterms:created>
  <dcterms:modified xsi:type="dcterms:W3CDTF">2026-07-30T04:09:53Z</dcterms:modified>
</cp:coreProperties>
</file>

<file path=docProps/custom.xml><?xml version="1.0" encoding="utf-8"?>
<Properties xmlns="http://schemas.openxmlformats.org/officeDocument/2006/custom-properties" xmlns:vt="http://schemas.openxmlformats.org/officeDocument/2006/docPropsVTypes"/>
</file>