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Bankers</w:t>
      </w:r>
      <w:r>
        <w:t xml:space="preserve"> </w:t>
      </w:r>
      <w:r>
        <w:t xml:space="preserve">in</w:t>
      </w:r>
      <w:r>
        <w:t xml:space="preserve"> </w:t>
      </w:r>
      <w:r>
        <w:t xml:space="preserve">Afghanistan</w:t>
      </w:r>
      <w:r>
        <w:t xml:space="preserve"> </w:t>
      </w:r>
      <w:r>
        <w:t xml:space="preserve">Kabul</w:t>
      </w:r>
    </w:p>
    <w:bookmarkStart w:id="31" w:name="Xf2d7c56663298c31395d6dd7e5eb8b87b664091"/>
    <w:p>
      <w:pPr>
        <w:pStyle w:val="Heading1"/>
      </w:pPr>
      <w:r>
        <w:t xml:space="preserve">The Evolution and Strategic Role of Bankers in Afghanistan Kabul</w:t>
      </w:r>
    </w:p>
    <w:p>
      <w:pPr>
        <w:pStyle w:val="FirstParagraph"/>
      </w:pPr>
      <w:r>
        <w:rPr>
          <w:bCs/>
          <w:b/>
        </w:rPr>
        <w:t xml:space="preserve">A Term Paper Analyzing Financial Stabilization, Regulatory Compliance, and Economic Reconstruction in Post-Conflict Zones.</w:t>
      </w:r>
    </w:p>
    <w:p>
      <w:pPr>
        <w:pStyle w:val="BodyText"/>
      </w:pPr>
      <w:r>
        <w:rPr>
          <w:iCs/>
          <w:i/>
        </w:rPr>
        <w:t xml:space="preserve">Focused Region: Afghanistan Kabul</w:t>
      </w:r>
    </w:p>
    <w:bookmarkStart w:id="20" w:name="abstract"/>
    <w:p>
      <w:pPr>
        <w:pStyle w:val="Heading2"/>
      </w:pPr>
      <w:r>
        <w:t xml:space="preserve">Abstract</w:t>
      </w:r>
    </w:p>
    <w:p>
      <w:pPr>
        <w:pStyle w:val="FirstParagraph"/>
      </w:pPr>
      <w:r>
        <w:t xml:space="preserve">This term paper examines the critical role of bankers within the financial ecosystem of Afghanistan Kabul. It explores how professional banking practices, regulatory adherence to international standards, and localized economic strategies contribute to stability in one of the world's most challenging macroeconomic environments. The analysis highlights specific challenges faced by bankers in Kabul, including currency volatility, political instability, and the integration of Islamic finance principles.</w:t>
      </w:r>
    </w:p>
    <w:bookmarkEnd w:id="20"/>
    <w:bookmarkStart w:id="21" w:name="introduction"/>
    <w:p>
      <w:pPr>
        <w:pStyle w:val="Heading2"/>
      </w:pPr>
      <w:r>
        <w:t xml:space="preserve">1. Introduction</w:t>
      </w:r>
    </w:p>
    <w:p>
      <w:pPr>
        <w:pStyle w:val="FirstParagraph"/>
      </w:pPr>
      <w:r>
        <w:t xml:space="preserve">The financial landscape of any nation is heavily dependent on the efficacy and integrity of its banking sector. In the context of Afghanistan Kabul, this dynamic is particularly pronounced due to decades of conflict, political transition, and economic isolation. For bankers operating in Kabul, the role extends far beyond traditional profit maximization; it involves acting as pillars of economic stability in a volatile environment.</w:t>
      </w:r>
    </w:p>
    <w:p>
      <w:pPr>
        <w:pStyle w:val="BodyText"/>
      </w:pPr>
      <w:r>
        <w:t xml:space="preserve">Afghanistan Kabul serves as the central nervous system for Afghanistan's economy. As the capital city houses the majority of government institutions, international aid organizations, and commercial enterprises, the bankers in Kabul bear a disproportionate responsibility for maintaining liquidity and trust in financial systems. This term paper argues that effective banking leadership in this region is not merely an economic function but a geopolitical necessity that influences reconstruction efforts and social stability.</w:t>
      </w:r>
    </w:p>
    <w:bookmarkEnd w:id="21"/>
    <w:bookmarkStart w:id="22" w:name="historical-context-of-banking-in-kabul"/>
    <w:p>
      <w:pPr>
        <w:pStyle w:val="Heading2"/>
      </w:pPr>
      <w:r>
        <w:t xml:space="preserve">2. Historical Context of Banking in Kabul</w:t>
      </w:r>
    </w:p>
    <w:p>
      <w:pPr>
        <w:pStyle w:val="FirstParagraph"/>
      </w:pPr>
      <w:r>
        <w:t xml:space="preserve">To understand the current role of bankers in Afghanistan Kabul, one must first appreciate the historical trajectory of its financial institutions. Prior to 1979, Afghanistan possessed a relatively modern banking sector with connections to global markets. However, subsequent decades of war decimated infrastructure and severed international ties.</w:t>
      </w:r>
    </w:p>
    <w:p>
      <w:pPr>
        <w:pStyle w:val="BodyText"/>
      </w:pPr>
      <w:r>
        <w:t xml:space="preserve">In the post-2001 era, there was a resurgence of private banks in Kabul. These institutions were tasked with rebuilding trust among the local population and facilitating the flow of international humanitarian aid. The bankers who emerged during this period had to navigate a dual challenge: adhering to Western-centric anti-money laundering (AML) standards imposed by global partners while simultaneously addressing the needs of a largely unbanked, cash-reliant population.</w:t>
      </w:r>
    </w:p>
    <w:bookmarkEnd w:id="22"/>
    <w:bookmarkStart w:id="26" w:name="X5bd53ae5f082d2353a604615470a1f4db179265"/>
    <w:p>
      <w:pPr>
        <w:pStyle w:val="Heading2"/>
      </w:pPr>
      <w:r>
        <w:t xml:space="preserve">3. The Specific Role and Responsibilities of Bankers in Kabul</w:t>
      </w:r>
    </w:p>
    <w:p>
      <w:pPr>
        <w:pStyle w:val="FirstParagraph"/>
      </w:pPr>
      <w:r>
        <w:t xml:space="preserve">The bankers operating in Afghanistan Kabul today face a unique set of responsibilities that differentiate them from their counterparts in stable economies.</w:t>
      </w:r>
    </w:p>
    <w:bookmarkStart w:id="23" w:name="X3171f1dcbba67920a957a8430e49470a61e65f8"/>
    <w:p>
      <w:pPr>
        <w:pStyle w:val="Heading3"/>
      </w:pPr>
      <w:r>
        <w:t xml:space="preserve">3.1. Liquidity Management and Currency Stability</w:t>
      </w:r>
    </w:p>
    <w:p>
      <w:pPr>
        <w:pStyle w:val="FirstParagraph"/>
      </w:pPr>
      <w:r>
        <w:t xml:space="preserve">Afghanistan relies heavily on the Afghani, but external shocks frequently impact its value. Bankers in Kabul play a crucial role in managing liquidity crises that often arise due to political shifts or changes in foreign aid flows. By maintaining robust reserve ratios and engaging in prudent foreign exchange trading, these bankers help mitigate inflationary pressures that disproportionately affect the poor.</w:t>
      </w:r>
    </w:p>
    <w:bookmarkEnd w:id="23"/>
    <w:bookmarkStart w:id="24" w:name="X4162fe8c4f5e5d7ba8218f8bd454b1ffd73e63a"/>
    <w:p>
      <w:pPr>
        <w:pStyle w:val="Heading3"/>
      </w:pPr>
      <w:r>
        <w:t xml:space="preserve">3.2. Bridging the Gap Between Aid and Development</w:t>
      </w:r>
    </w:p>
    <w:p>
      <w:pPr>
        <w:pStyle w:val="FirstParagraph"/>
      </w:pPr>
      <w:r>
        <w:t xml:space="preserve">A significant portion of Afghanistan Kabul's economy is driven by international donor funds. Bankers act as intermediaries, ensuring that these funds are disbursed transparently to government entities and non-governmental organizations (NGOs). This requires meticulous accounting practices to satisfy both local regulatory requirements and the stringent auditing standards of international donors.</w:t>
      </w:r>
    </w:p>
    <w:bookmarkEnd w:id="24"/>
    <w:bookmarkStart w:id="25" w:name="X4b5845061c36eaa45b4eab9c347cf9ff87fe0e5"/>
    <w:p>
      <w:pPr>
        <w:pStyle w:val="Heading3"/>
      </w:pPr>
      <w:r>
        <w:t xml:space="preserve">3.3. Integration of Islamic Banking Principles</w:t>
      </w:r>
    </w:p>
    <w:p>
      <w:pPr>
        <w:pStyle w:val="FirstParagraph"/>
      </w:pPr>
      <w:r>
        <w:t xml:space="preserve">The demographic profile of Afghanistan Kabul necessitates that bankers are proficient in Islamic finance principles, such as profit-and-loss sharing and the prohibition of interest (Riba). Modern bankers in the region have successfully integrated conventional banking infrastructure with Sharia-compliant products, making financial services accessible to a conservative population that might otherwise remain outside the formal banking sector.</w:t>
      </w:r>
    </w:p>
    <w:bookmarkEnd w:id="25"/>
    <w:bookmarkEnd w:id="26"/>
    <w:bookmarkStart w:id="27" w:name="regulatory-challenges-and-compliance"/>
    <w:p>
      <w:pPr>
        <w:pStyle w:val="Heading2"/>
      </w:pPr>
      <w:r>
        <w:t xml:space="preserve">4. Regulatory Challenges and Compliance</w:t>
      </w:r>
    </w:p>
    <w:p>
      <w:pPr>
        <w:pStyle w:val="FirstParagraph"/>
      </w:pPr>
      <w:r>
        <w:t xml:space="preserve">The primary regulator for bankers in Afghanistan Kabul is the Da Afghanistan Bank (DAB), the central bank of the country. Adherence to DAB directives is mandatory, yet compliance is often complicated by geopolitical isolation.</w:t>
      </w:r>
    </w:p>
    <w:p>
      <w:pPr>
        <w:pStyle w:val="BodyText"/>
      </w:pPr>
      <w:r>
        <w:t xml:space="preserve">A major challenge for these bankers has been maintaining correspondent banking relationships with international banks. Due to de-risking practices adopted by global financial institutions, many Kabul-based banks have struggled to clear cross-border transactions. This has forced local bankers to innovate using alternative payment systems and regional corridors, primarily through neighboring countries like Pakistan and Iran.</w:t>
      </w:r>
    </w:p>
    <w:bookmarkEnd w:id="27"/>
    <w:bookmarkStart w:id="28" w:name="impact-on-socio-economic-stability"/>
    <w:p>
      <w:pPr>
        <w:pStyle w:val="Heading2"/>
      </w:pPr>
      <w:r>
        <w:t xml:space="preserve">5. Impact on Socio-Economic Stability</w:t>
      </w:r>
    </w:p>
    <w:p>
      <w:pPr>
        <w:pStyle w:val="FirstParagraph"/>
      </w:pPr>
      <w:r>
        <w:t xml:space="preserve">The actions of bankers in Afghanistan Kabul have direct socio-economic implications. When banks remain solvent and liquid, businesses can continue to operate, providing employment opportunities for the youth population. Conversely, bank runs or liquidity freezes can lead to immediate social unrest.</w:t>
      </w:r>
    </w:p>
    <w:p>
      <w:pPr>
        <w:pStyle w:val="BodyText"/>
      </w:pPr>
      <w:r>
        <w:t xml:space="preserve">Furthermore, the expansion of digital banking services in Kabul has empowered women entrepreneurs and remote populations. Bankers who invest in fintech infrastructure are effectively democratizing access to capital, which is essential for long-term economic resilience in the country.</w:t>
      </w:r>
    </w:p>
    <w:bookmarkEnd w:id="28"/>
    <w:bookmarkStart w:id="29" w:name="conclusion"/>
    <w:p>
      <w:pPr>
        <w:pStyle w:val="Heading2"/>
      </w:pPr>
      <w:r>
        <w:t xml:space="preserve">6. Conclusion</w:t>
      </w:r>
    </w:p>
    <w:p>
      <w:pPr>
        <w:pStyle w:val="FirstParagraph"/>
      </w:pPr>
      <w:r>
        <w:t xml:space="preserve">In conclusion, the role of bankers in Afghanistan Kabul is multifaceted and critically important. They are not just financial intermediaries but key stakeholders in national security and economic reconstruction. The ability of these bankers to navigate regulatory complexities, adhere to Islamic finance principles, and manage liquidity amidst geopolitical uncertainty defines their success.</w:t>
      </w:r>
    </w:p>
    <w:p>
      <w:pPr>
        <w:pStyle w:val="BodyText"/>
      </w:pPr>
      <w:r>
        <w:t xml:space="preserve">Future research should focus on how digital transformation can further enhance the efficiency of bankers in Kabul and whether new regional trade agreements can alleviate the pressure of international financial isolation. Ultimately, supporting the professional development and regulatory framework for bankers in Afghanistan Kabul is synonymous with supporting hope, stability, and development for the entire nation.</w:t>
      </w:r>
    </w:p>
    <w:bookmarkEnd w:id="29"/>
    <w:bookmarkStart w:id="30" w:name="references"/>
    <w:p>
      <w:pPr>
        <w:pStyle w:val="Heading2"/>
      </w:pPr>
      <w:r>
        <w:t xml:space="preserve">7. References</w:t>
      </w:r>
    </w:p>
    <w:p>
      <w:pPr>
        <w:numPr>
          <w:ilvl w:val="0"/>
          <w:numId w:val="1001"/>
        </w:numPr>
        <w:pStyle w:val="Compact"/>
      </w:pPr>
      <w:r>
        <w:t xml:space="preserve">Data from Da Afghanistan Bank (DAB) Annual Reports on monetary policy implementation.</w:t>
      </w:r>
    </w:p>
    <w:p>
      <w:pPr>
        <w:numPr>
          <w:ilvl w:val="0"/>
          <w:numId w:val="1001"/>
        </w:numPr>
        <w:pStyle w:val="Compact"/>
      </w:pPr>
      <w:r>
        <w:t xml:space="preserve">The World Bank Group. "Afghanistan Economic Monitor: Navigating Uncertainty." Recent publications on banking sector resilience.</w:t>
      </w:r>
    </w:p>
    <w:p>
      <w:pPr>
        <w:numPr>
          <w:ilvl w:val="0"/>
          <w:numId w:val="1001"/>
        </w:numPr>
        <w:pStyle w:val="Compact"/>
      </w:pPr>
      <w:r>
        <w:t xml:space="preserve">Afghanistan National Development Strategy documents focusing on financial inclusion metrics in Kabul Province.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Role of Bankers in Afghanistan Kabul</dc:title>
  <dc:creator/>
  <dc:language>en</dc:language>
  <cp:keywords/>
  <dcterms:created xsi:type="dcterms:W3CDTF">2026-07-29T15:47:14Z</dcterms:created>
  <dcterms:modified xsi:type="dcterms:W3CDTF">2026-07-29T15:47:14Z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