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Bangalore</w:t>
      </w:r>
    </w:p>
    <w:bookmarkStart w:id="32" w:name="X741cc9a75c6bae47f24e698a0ae65346ac63ce4"/>
    <w:p>
      <w:pPr>
        <w:pStyle w:val="Heading1"/>
      </w:pPr>
      <w:r>
        <w:t xml:space="preserve">The Evolving Role of the Banker in India Bangalore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Financial Studies</w:t>
      </w:r>
      <w:r>
        <w:br/>
      </w:r>
      <w:r>
        <w:rPr>
          <w:bCs/>
          <w:b/>
        </w:rPr>
        <w:t xml:space="preserve">Type:</w:t>
      </w:r>
    </w:p>
    <w:bookmarkStart w:id="20" w:name="abstract"/>
    <w:p>
      <w:pPr>
        <w:pStyle w:val="Heading3"/>
      </w:pPr>
      <w:r>
        <w:t xml:space="preserve">Abstract</w:t>
      </w:r>
    </w:p>
    <w:p>
      <w:pPr>
        <w:pStyle w:val="FirstParagraph"/>
      </w:pPr>
      <w:r>
        <w:t xml:space="preserve">This term paper explores the multifaceted role of the banker within the unique economic ecosystem of India Bangalore. As India Bangalore has transformed into a global technology hub, often referred to as the "Silicon Valley of India," traditional banking practices have undergone significant disruption. This document analyzes how bankers in this region must adapt to digital-first behaviors, serve a diverse demographic ranging from tech startups to traditional manufacturing units, and comply with increasingly complex regulatory frameworks. The paper argues that the modern banker in India Bangalore is no longer merely a custodian of capital but acts as a strategic financial advisor, technologist, and community developer.</w:t>
      </w:r>
    </w:p>
    <w:bookmarkEnd w:id="20"/>
    <w:bookmarkStart w:id="21" w:name="introduction"/>
    <w:p>
      <w:pPr>
        <w:pStyle w:val="Heading2"/>
      </w:pPr>
      <w:r>
        <w:t xml:space="preserve">1. Introduction</w:t>
      </w:r>
    </w:p>
    <w:p>
      <w:pPr>
        <w:pStyle w:val="FirstParagraph"/>
      </w:pPr>
      <w:r>
        <w:t xml:space="preserve">The banking sector in India has witnessed unprecedented growth over the last two decades. However, no region exemplifies this transformation more than India Bangalore. Historically an administrative center for the Government of Karnataka, India Bangalore has evolved into a global metropolis driven by information technology, biotechnology, and financial services. In this context, the role of the</w:t>
      </w:r>
      <w:r>
        <w:t xml:space="preserve"> </w:t>
      </w:r>
      <w:r>
        <w:rPr>
          <w:bCs/>
          <w:b/>
        </w:rPr>
        <w:t xml:space="preserve">banker</w:t>
      </w:r>
      <w:r>
        <w:t xml:space="preserve"> </w:t>
      </w:r>
      <w:r>
        <w:t xml:space="preserve">is critical yet complex.</w:t>
      </w:r>
    </w:p>
    <w:p>
      <w:pPr>
        <w:pStyle w:val="BodyText"/>
      </w:pPr>
      <w:r>
        <w:t xml:space="preserve">This term paper examines how professionals operating as a</w:t>
      </w:r>
      <w:r>
        <w:t xml:space="preserve"> </w:t>
      </w:r>
      <w:r>
        <w:rPr>
          <w:bCs/>
          <w:b/>
        </w:rPr>
        <w:t xml:space="preserve">Banker</w:t>
      </w:r>
      <w:r>
        <w:t xml:space="preserve"> </w:t>
      </w:r>
      <w:r>
        <w:t xml:space="preserve">in India Bangalore must navigate the convergence of traditional financial prudence and innovative digital solutions. The unique socio-economic fabric of India Bangalore requires bankers to possess not only financial acumen but also technological literacy and cultural sensitivity. As we delve deeper, it becomes evident that the definition of being a successful banker in this specific locale has expanded far beyond opening accounts and processing loans.</w:t>
      </w:r>
    </w:p>
    <w:bookmarkEnd w:id="21"/>
    <w:bookmarkStart w:id="22" w:name="Xa957f377b846df498cb489cc634520ca25dbe6f"/>
    <w:p>
      <w:pPr>
        <w:pStyle w:val="Heading2"/>
      </w:pPr>
      <w:r>
        <w:t xml:space="preserve">2. The Socio-Economic Landscape of India Bangalore</w:t>
      </w:r>
    </w:p>
    <w:p>
      <w:pPr>
        <w:pStyle w:val="FirstParagraph"/>
      </w:pPr>
      <w:r>
        <w:t xml:space="preserve">To understand the responsibilities of a banker in India Bangalore, one must first appreciate the city’s economic drivers. India Bangalore is home to thousands of startups, multinational corporations, and a vast population of service-oriented employees. This demographic creates distinct banking needs:</w:t>
      </w:r>
    </w:p>
    <w:p>
      <w:pPr>
        <w:numPr>
          <w:ilvl w:val="0"/>
          <w:numId w:val="1001"/>
        </w:numPr>
        <w:pStyle w:val="Compact"/>
      </w:pPr>
      <w:r>
        <w:rPr>
          <w:bCs/>
          <w:b/>
        </w:rPr>
        <w:t xml:space="preserve">The Startup Ecosystem:</w:t>
      </w:r>
      <w:r>
        <w:t xml:space="preserve"> </w:t>
      </w:r>
      <w:r>
        <w:t xml:space="preserve">A significant portion of the startup ecosystem in Asia operates out of India Bangalore. These entities require venture debt, equity crowdfunding guidance, and specialized working capital solutions that differ vastly from traditional SME loans.</w:t>
      </w:r>
    </w:p>
    <w:p>
      <w:pPr>
        <w:numPr>
          <w:ilvl w:val="0"/>
          <w:numId w:val="1001"/>
        </w:numPr>
        <w:pStyle w:val="Compact"/>
      </w:pPr>
      <w:r>
        <w:rPr>
          <w:bCs/>
          <w:b/>
        </w:rPr>
        <w:t xml:space="preserve">The Tech Workforce:</w:t>
      </w:r>
      <w:r>
        <w:t xml:space="preserve"> </w:t>
      </w:r>
      <w:r>
        <w:t xml:space="preserve">The millions of IT professionals employed in India Bangalore have high disposable incomes but also high financial literacy. They expect seamless digital banking experiences, instant credit approvals via APIs, and personalized investment advice.</w:t>
      </w:r>
    </w:p>
    <w:p>
      <w:pPr>
        <w:numPr>
          <w:ilvl w:val="0"/>
          <w:numId w:val="1001"/>
        </w:numPr>
        <w:pStyle w:val="Compact"/>
      </w:pPr>
      <w:r>
        <w:rPr>
          <w:bCs/>
          <w:b/>
        </w:rPr>
        <w:t xml:space="preserve">SMEs and Manufacturing:</w:t>
      </w:r>
      <w:r>
        <w:t xml:space="preserve"> </w:t>
      </w:r>
      <w:r>
        <w:t xml:space="preserve">Beyond tech, India Bangalore has a robust base of small and medium enterprises (SMEs) in manufacturing and logistics. These businesses rely heavily on trade finance, supply chain financing, and cross-border remittance services.</w:t>
      </w:r>
    </w:p>
    <w:p>
      <w:pPr>
        <w:pStyle w:val="FirstParagraph"/>
      </w:pPr>
      <w:r>
        <w:t xml:space="preserve">The</w:t>
      </w:r>
      <w:r>
        <w:t xml:space="preserve"> </w:t>
      </w:r>
      <w:r>
        <w:rPr>
          <w:bCs/>
          <w:b/>
        </w:rPr>
        <w:t xml:space="preserve">banker</w:t>
      </w:r>
      <w:r>
        <w:t xml:space="preserve"> </w:t>
      </w:r>
      <w:r>
        <w:t xml:space="preserve">operating in this environment must be versatile enough to cater to these diverse clientele segments simultaneously. The traditional "one-size-fits-all" approach is obsolete in India Bangalore.</w:t>
      </w:r>
    </w:p>
    <w:bookmarkEnd w:id="22"/>
    <w:bookmarkStart w:id="25" w:name="Xffe8c05610231dc520b0f9b9a70143cdcbef748"/>
    <w:p>
      <w:pPr>
        <w:pStyle w:val="Heading2"/>
      </w:pPr>
      <w:r>
        <w:t xml:space="preserve">3. Digital Transformation and the Tech-Savvy Banker</w:t>
      </w:r>
    </w:p>
    <w:p>
      <w:pPr>
        <w:pStyle w:val="FirstParagraph"/>
      </w:pPr>
      <w:r>
        <w:t xml:space="preserve">In India Bangalore, the integration of technology into banking is not a luxury; it is a necessity. As the city’s identity is intertwined with innovation, customers expect their bankers to leverage Artificial Intelligence (AI), Machine Learning (ML), and Blockchain technologies.</w:t>
      </w:r>
    </w:p>
    <w:bookmarkStart w:id="23" w:name="adoption-of-fintech-partnerships"/>
    <w:p>
      <w:pPr>
        <w:pStyle w:val="Heading3"/>
      </w:pPr>
      <w:r>
        <w:t xml:space="preserve">3.1 Adoption of FinTech Partnerships</w:t>
      </w:r>
    </w:p>
    <w:p>
      <w:pPr>
        <w:pStyle w:val="FirstParagraph"/>
      </w:pPr>
      <w:r>
        <w:t xml:space="preserve">A modern banker in India Bangalore must collaborate with Financial Technology (FinTech) firms rather than view them solely as competitors. By integrating Open Banking APIs, bankers can offer customers real-time financial insights, automated expense tracking, and instant loan disbursements. For instance, when a startup in India Bangalore seeks funding for server infrastructure expansion, a tech-savvy banker can utilize alternative data sources—such as cloud spending patterns—to assess creditworthiness more accurately than traditional balance sheets allow.</w:t>
      </w:r>
    </w:p>
    <w:bookmarkEnd w:id="23"/>
    <w:bookmarkStart w:id="24" w:name="cybersecurity-and-trust"/>
    <w:p>
      <w:pPr>
        <w:pStyle w:val="Heading3"/>
      </w:pPr>
      <w:r>
        <w:t xml:space="preserve">2.2 Cybersecurity and Trust</w:t>
      </w:r>
    </w:p>
    <w:p>
      <w:pPr>
        <w:pStyle w:val="FirstParagraph"/>
      </w:pPr>
      <w:r>
        <w:t xml:space="preserve">With increased digitalization comes heightened risk. The banker in India Bangalore serves as the first line of defense against cyber threats. Educating clients about cybersecurity best practices, phishing attacks, and secure transaction protocols has become an integral part of the banking relationship. Trust is the currency of banking, and in a tech-forward city like India Bangalore, demonstrating robust security measures is paramount to maintaining client confidence.</w:t>
      </w:r>
    </w:p>
    <w:bookmarkEnd w:id="24"/>
    <w:bookmarkEnd w:id="25"/>
    <w:bookmarkStart w:id="28" w:name="X07511ab82b7e4cdcda0d5ccae2c44ba14faf0ba"/>
    <w:p>
      <w:pPr>
        <w:pStyle w:val="Heading2"/>
      </w:pPr>
      <w:r>
        <w:t xml:space="preserve">4. Regulatory Compliance and Financial Inclusion</w:t>
      </w:r>
    </w:p>
    <w:p>
      <w:pPr>
        <w:pStyle w:val="FirstParagraph"/>
      </w:pPr>
      <w:r>
        <w:t xml:space="preserve">The Reserve Bank of India (RBI) has implemented stringent guidelines regarding Know Your Customer (KYC) norms, anti-money laundering (AML), and digital lending practices. A competent banker in India Bangalore must ensure strict adherence to these regulations while promoting financial inclusion.</w:t>
      </w:r>
    </w:p>
    <w:bookmarkStart w:id="26" w:name="bridging-the-gap"/>
    <w:p>
      <w:pPr>
        <w:pStyle w:val="Heading3"/>
      </w:pPr>
      <w:r>
        <w:t xml:space="preserve">4.1 Bridging the Gap</w:t>
      </w:r>
    </w:p>
    <w:p>
      <w:pPr>
        <w:pStyle w:val="FirstParagraph"/>
      </w:pPr>
      <w:r>
        <w:t xml:space="preserve">Despite its modern facade, India Bangalore has pockets of informal economies and underserved communities where access to formal banking remains limited. Bankers play a crucial role in expanding financial literacy and accessibility in these areas. By utilizing mobile banking units and simplified digital onboarding processes, bankers can bring unbanked populations into the formal financial system.</w:t>
      </w:r>
    </w:p>
    <w:bookmarkEnd w:id="26"/>
    <w:bookmarkStart w:id="27" w:name="responsible-lending"/>
    <w:p>
      <w:pPr>
        <w:pStyle w:val="Heading3"/>
      </w:pPr>
      <w:r>
        <w:t xml:space="preserve">4.2 Responsible Lending</w:t>
      </w:r>
    </w:p>
    <w:p>
      <w:pPr>
        <w:pStyle w:val="FirstParagraph"/>
      </w:pPr>
      <w:r>
        <w:t xml:space="preserve">In a competitive market like India Bangalore, there is a temptation to over-leverage customers with high-interest personal loans or credit cards. Ethical banking practices dictate that the banker must assess repayment capacity responsibly. This is particularly important given the transient nature of many employment contracts in the tech sector prevalent in India Bangalore.</w:t>
      </w:r>
    </w:p>
    <w:bookmarkEnd w:id="27"/>
    <w:bookmarkEnd w:id="28"/>
    <w:bookmarkStart w:id="29" w:name="soft-skills-and-cultural-competence"/>
    <w:p>
      <w:pPr>
        <w:pStyle w:val="Heading2"/>
      </w:pPr>
      <w:r>
        <w:t xml:space="preserve">5. Soft Skills and Cultural Competence</w:t>
      </w:r>
    </w:p>
    <w:p>
      <w:pPr>
        <w:pStyle w:val="FirstParagraph"/>
      </w:pPr>
      <w:r>
        <w:t xml:space="preserve">Beyond technical expertise, the interpersonal skills of a banker are vital, especially in a cosmopolitan city like India Bangalore. The workforce here is global, with residents from various linguistic and cultural backgrounds across India and abroad.</w:t>
      </w:r>
    </w:p>
    <w:p>
      <w:pPr>
        <w:numPr>
          <w:ilvl w:val="0"/>
          <w:numId w:val="1002"/>
        </w:numPr>
        <w:pStyle w:val="Compact"/>
      </w:pPr>
      <w:r>
        <w:rPr>
          <w:bCs/>
          <w:b/>
        </w:rPr>
        <w:t xml:space="preserve">Multilingual Communication:</w:t>
      </w:r>
      <w:r>
        <w:t xml:space="preserve"> </w:t>
      </w:r>
      <w:r>
        <w:t xml:space="preserve">A banker fluent in multiple languages can better serve the diverse population of India Bangalore, ensuring that complex financial products are understood correctly regardless of the client’s native tongue.</w:t>
      </w:r>
    </w:p>
    <w:p>
      <w:pPr>
        <w:numPr>
          <w:ilvl w:val="0"/>
          <w:numId w:val="1002"/>
        </w:numPr>
        <w:pStyle w:val="Compact"/>
      </w:pPr>
      <w:r>
        <w:rPr>
          <w:bCs/>
          <w:b/>
        </w:rPr>
        <w:t xml:space="preserve">Cultural Sensitivity:</w:t>
      </w:r>
      <w:r>
        <w:t xml:space="preserve"> </w:t>
      </w:r>
      <w:r>
        <w:t xml:space="preserve">Understanding local festivals, investment preferences (such as gold loans during specific seasons), and family structures helps bankers tailor their advice effectively. For example, joint family investments are common in many South Indian households within India Bangalore, requiring specialized wealth management strategies.</w:t>
      </w:r>
    </w:p>
    <w:bookmarkEnd w:id="29"/>
    <w:bookmarkStart w:id="30" w:name="Xa941dad778a9dc55b36cc74203a0c9e1e3c4fd8"/>
    <w:p>
      <w:pPr>
        <w:pStyle w:val="Heading2"/>
      </w:pPr>
      <w:r>
        <w:t xml:space="preserve">6. Challenges Facing Bankers in India Bangalore</w:t>
      </w:r>
    </w:p>
    <w:p>
      <w:pPr>
        <w:pStyle w:val="FirstParagraph"/>
      </w:pPr>
      <w:r>
        <w:t xml:space="preserve">The role of the banker is not without its challenges:</w:t>
      </w:r>
    </w:p>
    <w:p>
      <w:pPr>
        <w:numPr>
          <w:ilvl w:val="0"/>
          <w:numId w:val="1003"/>
        </w:numPr>
        <w:pStyle w:val="Compact"/>
      </w:pPr>
      <w:r>
        <w:rPr>
          <w:bCs/>
          <w:b/>
        </w:rPr>
        <w:t xml:space="preserve">Rapid Technological Obsolescence:</w:t>
      </w:r>
      <w:r>
        <w:br/>
      </w:r>
      <w:r>
        <w:t xml:space="preserve">The speed at which technology evolves in India Bangalore means that bankers must engage in continuous learning. Tools and platforms that are cutting-edge today may be outdated tomorrow.</w:t>
      </w:r>
    </w:p>
    <w:p>
      <w:pPr>
        <w:numPr>
          <w:ilvl w:val="0"/>
          <w:numId w:val="1003"/>
        </w:numPr>
        <w:pStyle w:val="Compact"/>
      </w:pPr>
      <w:r>
        <w:rPr>
          <w:bCs/>
          <w:b/>
        </w:rPr>
        <w:t xml:space="preserve">Market Saturation:</w:t>
      </w:r>
      <w:r>
        <w:br/>
      </w:r>
      <w:r>
        <w:t xml:space="preserve">With numerous private banks, public sector banks, and FinTech apps operating in India Bangalore, differentiation is difficult. Bankers must rely on superior customer experience rather than just interest rates to attract clients.</w:t>
      </w:r>
    </w:p>
    <w:p>
      <w:pPr>
        <w:numPr>
          <w:ilvl w:val="0"/>
          <w:numId w:val="1003"/>
        </w:numPr>
        <w:pStyle w:val="Compact"/>
      </w:pPr>
      <w:r>
        <w:rPr>
          <w:bCs/>
          <w:b/>
        </w:rPr>
        <w:t xml:space="preserve">Economic Volatility:</w:t>
      </w:r>
      <w:r>
        <w:br/>
      </w:r>
      <w:r>
        <w:t xml:space="preserve">Global economic shifts impact the tech-heavy economy of India Bangalore significantly. Bankers must remain agile and adjust lending policies in response to broader macroeconomic trends.</w:t>
      </w:r>
    </w:p>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banker</w:t>
      </w:r>
      <w:r>
        <w:t xml:space="preserve"> </w:t>
      </w:r>
      <w:r>
        <w:t xml:space="preserve">in</w:t>
      </w:r>
    </w:p>
    <w:p>
      <w:pPr>
        <w:pStyle w:val="BodyText"/>
      </w:pPr>
      <w:r>
        <w:t xml:space="preserve">India Bangalore has evolved from a traditional custodian of assets to a dynamic financial partner who integrates technology, ethics, and cultural understanding. The unique characteristics of India Bangalore—its status as a tech hub, its diverse population, and its vibrant startup ecosystem—demand a new breed of banking professional.</w:t>
      </w:r>
    </w:p>
    <w:p>
      <w:pPr>
        <w:pStyle w:val="BodyText"/>
      </w:pPr>
      <w:r>
        <w:t xml:space="preserve">This term paper highlights that success in this region requires more than just knowledge of financial products. It demands adaptability, technological fluency, and a deep commitment to financial inclusion. As India Bangalore continues to grow as a global economic center, the banker will remain at the forefront of facilitating this growth, ensuring that capital flows efficiently to those who need it most while maintaining stability and trust in the financial system.</w:t>
      </w:r>
    </w:p>
    <w:p>
      <w:pPr>
        <w:pStyle w:val="BodyText"/>
      </w:pPr>
      <w:r>
        <w:t xml:space="preserve">The future of banking in India Bangalore lies in hybrid models that combine human empathy with digital efficiency. Bankers who embrace this duality will not only survive but thrive, contributing significantly to the economic prosperity of India Bangalore and the nation as a whole.</w:t>
      </w:r>
    </w:p>
    <w:p>
      <w:pPr>
        <w:pStyle w:val="BodyText"/>
      </w:pPr>
      <w:r>
        <w:rPr>
          <w:iCs/>
          <w:i/>
        </w:rPr>
        <w:t xml:space="preserve">End of Term Paper Document</w:t>
      </w:r>
      <w:r>
        <w:br/>
      </w:r>
      <w:r>
        <w:t xml:space="preserve">Prepared for Academic Review</w:t>
      </w:r>
      <w:r>
        <w:br/>
      </w:r>
      <w:r>
        <w:t xml:space="preserve">Focus Area: Regional Banking Dynamics in India Bangalore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India Bangalore</dc:title>
  <dc:creator/>
  <dc:language>en</dc:language>
  <cp:keywords/>
  <dcterms:created xsi:type="dcterms:W3CDTF">2026-07-29T18:59:27Z</dcterms:created>
  <dcterms:modified xsi:type="dcterms:W3CDTF">2026-07-29T18:59:27Z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