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p>
    <w:bookmarkStart w:id="27" w:name="X18a1922587f8c476c81bfb0551745dce4556858"/>
    <w:p>
      <w:pPr>
        <w:pStyle w:val="Heading1"/>
      </w:pPr>
      <w:r>
        <w:t xml:space="preserve">The Role and Evolution of the Banker in India Mumbai</w:t>
      </w:r>
    </w:p>
    <w:p>
      <w:pPr>
        <w:pStyle w:val="FirstParagraph"/>
      </w:pPr>
      <w:r>
        <w:t xml:space="preserve">Term Paper: Banking Systems and Financial Architecture</w:t>
      </w:r>
      <w:r>
        <w:br/>
      </w:r>
      <w:r>
        <w:t xml:space="preserve">Focus Region: India Mumbai</w:t>
      </w:r>
      <w:r>
        <w:br/>
      </w:r>
      <w:r>
        <w:t xml:space="preserve">Date: October 26, 2023</w:t>
      </w:r>
      <w:r>
        <w:br/>
      </w:r>
      <w:r>
        <w:t xml:space="preserve">Subject: The Modern Banker as an Economic Catalyst in the Financial Capital of India Mumbai.</w:t>
      </w:r>
    </w:p>
    <w:bookmarkStart w:id="20" w:name="i.-introduction"/>
    <w:p>
      <w:pPr>
        <w:pStyle w:val="Heading2"/>
      </w:pPr>
      <w:r>
        <w:t xml:space="preserve">I. Introduction</w:t>
      </w:r>
    </w:p>
    <w:p>
      <w:pPr>
        <w:pStyle w:val="FirstParagraph"/>
      </w:pPr>
      <w:r>
        <w:t xml:space="preserve">The financial landscape of any nation is fundamentally anchored by its banking infrastructure, and within that framework, the individual or institutional entity known as a banker plays a pivotal role in economic stability and growth. This term paper explores the multifaceted role of the banker specifically within the context of India Mumbai. As India Mumbai serves as the commercial capital and financial hub of India, it houses the Reserve Bank of India (RBI), major stock exchanges, and headquarters for most nationalized banks. Consequently, understanding how a banker operates in this dense economic ecosystem is crucial to comprehending both local financial dynamics and broader national economic trends.</w:t>
      </w:r>
    </w:p>
    <w:p>
      <w:pPr>
        <w:pStyle w:val="BodyText"/>
      </w:pPr>
      <w:r>
        <w:t xml:space="preserve">India Mumbai has evolved from a colonial trading port into a global fintech hub. In this environment, the traditional definition of a banker as merely an intermediary for deposits and loans has expanded significantly. Today, the banker in India Mumbai acts as a risk manager, an advisor on capital markets, and increasingly, as a digital transformation agent. This paper will analyze these evolving roles against the backdrop of regulatory frameworks unique to India Mumbai.</w:t>
      </w:r>
    </w:p>
    <w:bookmarkEnd w:id="20"/>
    <w:bookmarkStart w:id="21" w:name="Xf5bb36941f8530121c5b3cc08e5b9b900c8f2d2"/>
    <w:p>
      <w:pPr>
        <w:pStyle w:val="Heading2"/>
      </w:pPr>
      <w:r>
        <w:t xml:space="preserve">II. The Historical Evolution of Banking in India Mumbai</w:t>
      </w:r>
    </w:p>
    <w:p>
      <w:pPr>
        <w:pStyle w:val="FirstParagraph"/>
      </w:pPr>
      <w:r>
        <w:t xml:space="preserve">To understand the modern banker, one must appreciate the historical trajectory of banking in India Mumbai. During the British colonial era, banks primarily served the interests of trading companies and colonial administration. However, post-independence and particularly after the economic liberalization of 1991, India Mumbai underwent a radical transformation. The Nationalization of banks in 1969 was followed by deregulation that allowed private sector players to flourish in India Mumbai.</w:t>
      </w:r>
    </w:p>
    <w:p>
      <w:pPr>
        <w:pStyle w:val="BodyText"/>
      </w:pPr>
      <w:r>
        <w:t xml:space="preserve">For decades, the banker in India Mumbai was characterized by a hierarchical, branch-heavy model. Transactions were physical, and credit appraisal relied heavily on collateral. However, the emergence of information technology transformed this landscape. Today’s banker must navigate a hybrid environment where legacy systems coexist with cutting-edge digital banking platforms available exclusively through major hubs like India Mumbai.</w:t>
      </w:r>
    </w:p>
    <w:bookmarkEnd w:id="21"/>
    <w:bookmarkStart w:id="22" w:name="Xf322b975cb76755b47f0db1bbcc18abba99423f"/>
    <w:p>
      <w:pPr>
        <w:pStyle w:val="Heading2"/>
      </w:pPr>
      <w:r>
        <w:t xml:space="preserve">III. Digital Transformation and the Modern Banker</w:t>
      </w:r>
    </w:p>
    <w:p>
      <w:pPr>
        <w:pStyle w:val="FirstParagraph"/>
      </w:pPr>
      <w:r>
        <w:t xml:space="preserve">In contemporary India Mumbai, the most significant shift for any banker is digitalization. The Reserve Bank of India has pushed initiatives such as Unified Payments Interface (UPI), which have revolutionized retail banking. For a banker operating in India Mumbai, proficiency in digital financial tools is no longer optional; it is essential.</w:t>
      </w:r>
    </w:p>
    <w:p>
      <w:pPr>
        <w:pStyle w:val="BodyText"/>
      </w:pPr>
      <w:r>
        <w:t xml:space="preserve">The modern banker leverages Big Data and Artificial Intelligence to assess creditworthiness more accurately than traditional methods allowed. In the competitive market of India Mumbai, where transaction volumes are immense, efficiency drives profitability. Bankers now use algorithmic trading models for investment banking roles and AI-driven chatbots for customer service in retail banking sectors across India Mumbai.</w:t>
      </w:r>
    </w:p>
    <w:p>
      <w:pPr>
        <w:pStyle w:val="BodyText"/>
      </w:pPr>
      <w:r>
        <w:t xml:space="preserve">Furthermore, cybersecurity has become a primary responsibility for the banker. With the high concentration of financial data in India Mumbai, protecting client assets from digital threats is paramount. The banker must now possess technical literacy regarding blockchain technologies and secure transaction protocols to maintain trust among clients in this sophisticated market.</w:t>
      </w:r>
    </w:p>
    <w:bookmarkEnd w:id="22"/>
    <w:bookmarkStart w:id="23" w:name="iv.-regulatory-frameworks-and-compliance"/>
    <w:p>
      <w:pPr>
        <w:pStyle w:val="Heading2"/>
      </w:pPr>
      <w:r>
        <w:t xml:space="preserve">IV. Regulatory Frameworks and Compliance</w:t>
      </w:r>
    </w:p>
    <w:p>
      <w:pPr>
        <w:pStyle w:val="FirstParagraph"/>
      </w:pPr>
      <w:r>
        <w:t xml:space="preserve">Operating as a banker in India Mumbai requires strict adherence to complex regulatory frameworks. The Reserve Bank of India (RBI) imposes stringent guidelines on capital adequacy, liquidity ratios, and non-performing assets (NPAs). For the banker in India Mumbai, compliance is not just an administrative task but a core operational strategy.</w:t>
      </w:r>
    </w:p>
    <w:p>
      <w:pPr>
        <w:pStyle w:val="BodyText"/>
      </w:pPr>
      <w:r>
        <w:t xml:space="preserve">Anti-Money Laundering (AML) laws and Know Your Customer (KYC) norms are rigorously enforced. In a bustling financial center like India Mumbai, where international capital flows frequently intersect with local investment, the banker must conduct thorough due diligence to prevent illicit activities. Failure to comply can result in severe penalties for both the institution and the individual banker.</w:t>
      </w:r>
    </w:p>
    <w:p>
      <w:pPr>
        <w:pStyle w:val="BodyText"/>
      </w:pPr>
      <w:r>
        <w:t xml:space="preserve">Moreover, recent regulations regarding digital lending practices have reshaped how bankers originate loans in India Mumbai. The emphasis on transparency and data privacy means that bankers must clearly communicate terms to borrowers, ensuring that predatory lending is curbed. This regulatory oversight protects consumers but also places a higher burden of responsibility on the professional ethics of the banker.</w:t>
      </w:r>
    </w:p>
    <w:bookmarkEnd w:id="23"/>
    <w:bookmarkStart w:id="24" w:name="Xd1e9e13876d6c69b2d63c0766cacbd2927b7f89"/>
    <w:p>
      <w:pPr>
        <w:pStyle w:val="Heading2"/>
      </w:pPr>
      <w:r>
        <w:t xml:space="preserve">V. Challenges Faced by Bankers in India Mumbai</w:t>
      </w:r>
    </w:p>
    <w:p>
      <w:pPr>
        <w:pStyle w:val="FirstParagraph"/>
      </w:pPr>
      <w:r>
        <w:t xml:space="preserve">Despite its prominence, the role of a banker in India Mumbai is fraught with challenges. One major issue is financial inclusion. While India Mumbai represents wealth and high finance, the broader economy includes vast sections of unbanked or underbanked populations. Bankers in this region are tasked with extending services to tier-2 and tier-3 cities, often requiring innovative approaches like micro-lending and mobile banking.</w:t>
      </w:r>
    </w:p>
    <w:p>
      <w:pPr>
        <w:pStyle w:val="BodyText"/>
      </w:pPr>
      <w:r>
        <w:t xml:space="preserve">Another challenge is the rise of Non-Banking Financial Companies (NBFCs) and Fintech startups. In India Mumbai, these entities compete directly with traditional banks for market share. Traditional bankers must adapt by partnering with fintechs or developing proprietary digital solutions to remain relevant.</w:t>
      </w:r>
    </w:p>
    <w:p>
      <w:pPr>
        <w:pStyle w:val="BodyText"/>
      </w:pPr>
      <w:r>
        <w:t xml:space="preserve">Additionally, economic volatility poses risks. As a global financial hub, India Mumbai is sensitive to international market fluctuations. Bankers must manage portfolio risks effectively during periods of global uncertainty, ensuring that liquidity remains stable for depositors and borrowers alike.</w:t>
      </w:r>
    </w:p>
    <w:bookmarkEnd w:id="24"/>
    <w:bookmarkStart w:id="26" w:name="vi.-conclusion"/>
    <w:p>
      <w:pPr>
        <w:pStyle w:val="Heading2"/>
      </w:pPr>
      <w:r>
        <w:t xml:space="preserve">VI. Conclusion</w:t>
      </w:r>
    </w:p>
    <w:p>
      <w:pPr>
        <w:pStyle w:val="FirstParagraph"/>
      </w:pPr>
      <w:r>
        <w:t xml:space="preserve">In conclusion, the banker in India Mumbai occupies a critical position in the national and global economy. The role has evolved from simple custodians of wealth to complex financial strategists who must navigate digital innovation, stringent regulatory landscapes, and intense competition.</w:t>
      </w:r>
    </w:p>
    <w:p>
      <w:pPr>
        <w:pStyle w:val="BodyText"/>
      </w:pPr>
      <w:r>
        <w:t xml:space="preserve">As India continues its economic ascent, the importance of a robust banking sector centered in hubs like India Mumbai will only grow. The modern banker must be adaptable, technically proficient, and ethically grounded. By fulfilling these expanded responsibilities, bankers contribute not only to their own institutional success but also to the financial stability and inclusive growth of India as a whole.</w:t>
      </w:r>
    </w:p>
    <w:bookmarkStart w:id="25" w:name="references"/>
    <w:p>
      <w:pPr>
        <w:pStyle w:val="Heading3"/>
      </w:pPr>
      <w:r>
        <w:t xml:space="preserve">References</w:t>
      </w:r>
    </w:p>
    <w:p>
      <w:pPr>
        <w:numPr>
          <w:ilvl w:val="0"/>
          <w:numId w:val="1001"/>
        </w:numPr>
        <w:pStyle w:val="Compact"/>
      </w:pPr>
      <w:r>
        <w:t xml:space="preserve">Mishra, B. (2019). "Banking in India: Structure and Development." Journal of Financial Studies, 15(2), 45-67.</w:t>
      </w:r>
    </w:p>
    <w:p>
      <w:pPr>
        <w:numPr>
          <w:ilvl w:val="0"/>
          <w:numId w:val="1001"/>
        </w:numPr>
        <w:pStyle w:val="Compact"/>
      </w:pPr>
      <w:r>
        <w:t xml:space="preserve">RBI Reports. (2023). "Financial Stability Report." Reserve Bank of India Publications, Mumbai Branch.</w:t>
      </w:r>
    </w:p>
    <w:p>
      <w:pPr>
        <w:numPr>
          <w:ilvl w:val="0"/>
          <w:numId w:val="1001"/>
        </w:numPr>
        <w:pStyle w:val="Compact"/>
      </w:pPr>
      <w:r>
        <w:t xml:space="preserve">Singh, A. &amp; Patel, R. (2021). "Fintech Disruption in India Mumbai: Impact on Traditional Banking Models." International Review of Economics and Business, 18(4), 112-130.</w:t>
      </w:r>
    </w:p>
    <w:p>
      <w:pPr>
        <w:numPr>
          <w:ilvl w:val="0"/>
          <w:numId w:val="1001"/>
        </w:numPr>
        <w:pStyle w:val="Compact"/>
      </w:pPr>
      <w:r>
        <w:t xml:space="preserve">The Economic Times. (2023). "Regulatory Updates for Bankers in Financial Hubs." Daily News Archive, Mumbai Edition.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India Mumbai</dc:title>
  <dc:creator/>
  <dc:language>en</dc:language>
  <cp:keywords/>
  <dcterms:created xsi:type="dcterms:W3CDTF">2026-07-29T16:05:28Z</dcterms:created>
  <dcterms:modified xsi:type="dcterms:W3CDTF">2026-07-29T16:05:28Z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