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Abuja</w:t>
      </w:r>
    </w:p>
    <w:bookmarkStart w:id="20" w:name="term-paper"/>
    <w:p>
      <w:pPr>
        <w:pStyle w:val="Heading1"/>
      </w:pPr>
      <w:r>
        <w:rPr>
          <w:bCs/>
          <w:b/>
        </w:rPr>
        <w:t xml:space="preserve">TERM PAPER</w:t>
      </w:r>
    </w:p>
    <w:p>
      <w:pPr>
        <w:pStyle w:val="FirstParagraph"/>
      </w:pPr>
      <w:r>
        <w:br/>
      </w:r>
    </w:p>
    <w:p>
      <w:pPr>
        <w:pStyle w:val="BodyText"/>
      </w:pPr>
      <w:r>
        <w:rPr>
          <w:bCs/>
          <w:b/>
        </w:rPr>
        <w:t xml:space="preserve">The Strategic Imperative of the Modern Banker in Nigeria Abuja</w:t>
      </w:r>
    </w:p>
    <w:p>
      <w:pPr>
        <w:pStyle w:val="BodyText"/>
      </w:pPr>
      <w:r>
        <w:br/>
      </w:r>
    </w:p>
    <w:bookmarkEnd w:id="20"/>
    <w:bookmarkStart w:id="21" w:name="introduction"/>
    <w:p>
      <w:pPr>
        <w:pStyle w:val="Heading2"/>
      </w:pPr>
      <w:r>
        <w:t xml:space="preserve">1. Introduction</w:t>
      </w:r>
    </w:p>
    <w:p>
      <w:pPr>
        <w:pStyle w:val="FirstParagraph"/>
      </w:pPr>
      <w:r>
        <w:t xml:space="preserve">The financial landscape is undergoing a seismic shift, characterized by digital transformation, regulatory tightening, and evolving customer expectations. In this dynamic environment, the role of the professional known as a Banker has transcended traditional transactional duties to become a critical strategic partner in economic development. This term paper examines the multifaceted responsibilities of the Banker within the specific context of Nigeria Abuja, Nigeria's capital city and administrative heartland. As both a political hub and an emerging economic center, Abuja presents unique challenges and opportunities for financial institutions. The central thesis of this discussion is that the modern Banker in Nigeria Abuja must adapt to technological advancements while maintaining strict compliance with regulatory frameworks to foster sustainable economic growth.</w:t>
      </w:r>
    </w:p>
    <w:bookmarkEnd w:id="21"/>
    <w:bookmarkStart w:id="22" w:name="the-changing-profile-of-the-banker"/>
    <w:p>
      <w:pPr>
        <w:pStyle w:val="Heading2"/>
      </w:pPr>
      <w:r>
        <w:t xml:space="preserve">2. The Changing Profile of the Banker</w:t>
      </w:r>
    </w:p>
    <w:p>
      <w:pPr>
        <w:pStyle w:val="FirstParagraph"/>
      </w:pPr>
      <w:r>
        <w:t xml:space="preserve">Gone are the days when a Banker was merely a custodian of deposits and issuer of loans. In contemporary banking, particularly in a rapidly developing market like Nigeria Abuja, the definition has expanded significantly. Today’s Banker is expected to be a financial advisor, a technology adopter, and a community developer. The traditional skills of risk assessment and credit analysis remain foundational but are now augmented by data analytics capabilities and customer relationship management expertise.</w:t>
      </w:r>
    </w:p>
    <w:p>
      <w:pPr>
        <w:pStyle w:val="BodyText"/>
      </w:pPr>
      <w:r>
        <w:t xml:space="preserve">The shift toward fintech integration means that the Banker must possess digital literacy. In Nigeria Abuja, where internet penetration is growing steadily among both urban professionals and government officials, there is a heightened demand for seamless digital banking experiences. Consequently, the Banker must be proficient in utilizing mobile banking platforms, online transaction systems, and secure authentication protocols to serve clients efficiently.</w:t>
      </w:r>
    </w:p>
    <w:bookmarkEnd w:id="22"/>
    <w:bookmarkStart w:id="23" w:name="regulatory-framework-and-compliance"/>
    <w:p>
      <w:pPr>
        <w:pStyle w:val="Heading2"/>
      </w:pPr>
      <w:r>
        <w:t xml:space="preserve">3. Regulatory Framework and Compliance</w:t>
      </w:r>
    </w:p>
    <w:p>
      <w:pPr>
        <w:pStyle w:val="FirstParagraph"/>
      </w:pPr>
      <w:r>
        <w:t xml:space="preserve">A critical aspect of the Banking profession in Nigeria is adherence to regulations set by the Central Bank of Nigeria (CBN). For any Banker operating in Nigeria Abuja, understanding these regulatory frameworks is not optional; it is mandatory. The CBN has implemented stringent policies regarding anti-money laundering (AML), counter-terrorist financing (CTF), and know-your-customer (KYC) protocols.</w:t>
      </w:r>
    </w:p>
    <w:p>
      <w:pPr>
        <w:pStyle w:val="BodyText"/>
      </w:pPr>
      <w:r>
        <w:t xml:space="preserve">The Banker serves as the first line of defense against financial crimes. In Abuja, where government contracts and large-scale infrastructure projects generate significant capital flows, the scrutiny is intense. A Banker must ensure that all transactions are transparent and compliant with national laws. Failure to do so can result in severe penalties for both the individual Banker and the institution. Therefore, continuous education and training on regulatory updates are essential components of a Banker’s professional development in this region.</w:t>
      </w:r>
    </w:p>
    <w:bookmarkEnd w:id="23"/>
    <w:bookmarkStart w:id="24" w:name="X5a48594d1c60ba72bf1fe77b4bfb2db24109bb5"/>
    <w:p>
      <w:pPr>
        <w:pStyle w:val="Heading2"/>
      </w:pPr>
      <w:r>
        <w:t xml:space="preserve">4. Economic Impact of Banking in Nigeria Abuja</w:t>
      </w:r>
    </w:p>
    <w:p>
      <w:pPr>
        <w:pStyle w:val="FirstParagraph"/>
      </w:pPr>
      <w:r>
        <w:t xml:space="preserve">Nigeria Abuja is distinct from other Nigerian cities due to its status as the federal capital territory. It hosts key government ministries, foreign embassies, and international organizations. This concentration of institutional power creates a unique banking ecosystem. The Banker plays a pivotal role in facilitating government revenue collection, managing public sector accounts, and providing liquidity for public-private partnerships.</w:t>
      </w:r>
    </w:p>
    <w:p>
      <w:pPr>
        <w:pStyle w:val="BodyText"/>
      </w:pPr>
      <w:r>
        <w:t xml:space="preserve">Furthermore, the Banking sector in Nigeria Abuja contributes significantly to job creation and financial inclusion initiatives. By offering microfinance services to small businesses and entrepreneurs in the surrounding communities, the Banker helps stimulate local economic activity. The expansion of banking infrastructure into peri-urban areas of Abuja allows more citizens to access formal financial services, thereby reducing poverty and promoting inclusive growth.</w:t>
      </w:r>
    </w:p>
    <w:bookmarkEnd w:id="24"/>
    <w:bookmarkStart w:id="25" w:name="technological-disruption-and-innovation"/>
    <w:p>
      <w:pPr>
        <w:pStyle w:val="Heading2"/>
      </w:pPr>
      <w:r>
        <w:t xml:space="preserve">5. Technological Disruption and Innovation</w:t>
      </w:r>
    </w:p>
    <w:p>
      <w:pPr>
        <w:pStyle w:val="FirstParagraph"/>
      </w:pPr>
      <w:r>
        <w:t xml:space="preserve">The rise of digital banking has disrupted traditional models, forcing the Banker to innovate continuously. In Nigeria Abuja, mobile money transfers and online payments have become ubiquitous. The modern Banker must leverage these technologies to enhance customer experience while managing associated risks such as cyber fraud.</w:t>
      </w:r>
    </w:p>
    <w:p>
      <w:pPr>
        <w:pStyle w:val="BodyText"/>
      </w:pPr>
      <w:r>
        <w:t xml:space="preserve">Artificial intelligence (AI) and machine learning are increasingly being used by banks in Nigeria Abuja to assess creditworthiness more accurately. Bankers who understand how to interpret these algorithms can make better lending decisions, reducing non-performing loans. Additionally, blockchain technology is beginning to influence cross-border transactions, which are frequent due to Abuja’s diplomatic status. The Banker must stay abreast of these innovations to remain competitive and relevant.</w:t>
      </w:r>
    </w:p>
    <w:bookmarkEnd w:id="25"/>
    <w:bookmarkStart w:id="26" w:name="Xcca982d26cab21d93397dc8e81efd4a4ee60e4d"/>
    <w:p>
      <w:pPr>
        <w:pStyle w:val="Heading2"/>
      </w:pPr>
      <w:r>
        <w:t xml:space="preserve">6. Challenges Facing Bankers in Nigeria Abuja</w:t>
      </w:r>
    </w:p>
    <w:p>
      <w:pPr>
        <w:pStyle w:val="FirstParagraph"/>
      </w:pPr>
      <w:r>
        <w:t xml:space="preserve">Despite the opportunities, Bankers in Nigeria Abuja face numerous challenges. Economic volatility, including inflation and currency fluctuation, impacts lending strategies and profitability. Infrastructure deficits, such as power instability, can disrupt banking operations despite significant investments in backup systems.</w:t>
      </w:r>
    </w:p>
    <w:p>
      <w:pPr>
        <w:pStyle w:val="BodyText"/>
      </w:pPr>
      <w:r>
        <w:t xml:space="preserve">Cybersecurity threats are another major concern. As digital adoption increases in Nigeria Abuja so does the sophistication of cybercriminals. The Banker must be vigilant in protecting customer data and institutional assets. Moreover, there is a talent gap; while many graduates possess theoretical knowledge, there is a shortage of professionals with practical skills in risk management and digital finance.</w:t>
      </w:r>
    </w:p>
    <w:bookmarkEnd w:id="26"/>
    <w:bookmarkStart w:id="27" w:name="conclusion"/>
    <w:p>
      <w:pPr>
        <w:pStyle w:val="Heading2"/>
      </w:pPr>
      <w:r>
        <w:t xml:space="preserve">7. Conclusion</w:t>
      </w:r>
    </w:p>
    <w:p>
      <w:pPr>
        <w:pStyle w:val="FirstParagraph"/>
      </w:pPr>
      <w:r>
        <w:t xml:space="preserve">In conclusion, the role of the Banker in Nigeria Abuja is complex and indispensable. It requires a blend of traditional financial acumen, technological proficiency, and strict regulatory compliance. As Nigeria Abuja continues to develop as a major economic hub in West Africa, the Banker will play an even more significant role in shaping its financial future. To succeed, aspiring and current Bankers must commit to lifelong learning, embrace innovation responsibly, and uphold ethical standards. Only through such dedication can the Banking sector fulfill its potential to drive sustainable development and prosperity in Nigeria Abuja.</w:t>
      </w:r>
    </w:p>
    <w:p>
      <w:pPr>
        <w:pStyle w:val="BodyText"/>
      </w:pPr>
      <w:r>
        <w:br/>
      </w:r>
    </w:p>
    <w:p>
      <w:pPr>
        <w:pStyle w:val="BodyText"/>
      </w:pPr>
      <w:r>
        <w:rPr>
          <w:iCs/>
          <w:i/>
        </w:rPr>
        <w:t xml:space="preserve">This Term Paper highlights the critical importance of adapting professional practices within the specific geopolitical and economic context of Nigeria Abuja, ensuring that every Banker remains an agent of positive change.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Nigeria Abuja</dc:title>
  <dc:creator/>
  <dc:language>en</dc:language>
  <cp:keywords/>
  <dcterms:created xsi:type="dcterms:W3CDTF">2026-07-29T13:49:24Z</dcterms:created>
  <dcterms:modified xsi:type="dcterms:W3CDTF">2026-07-29T13:49:24Z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