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Uganda</w:t>
      </w:r>
      <w:r>
        <w:t xml:space="preserve"> </w:t>
      </w:r>
      <w:r>
        <w:t xml:space="preserve">Kampala</w:t>
      </w:r>
    </w:p>
    <w:bookmarkStart w:id="28" w:name="Xf27a29fcea4825e4fd46e26a8c364961552ea0e"/>
    <w:p>
      <w:pPr>
        <w:pStyle w:val="Heading1"/>
      </w:pPr>
      <w:r>
        <w:t xml:space="preserve">Term Paper: The Evolution and Strategic Role of the Banker in Uganda 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Business and Management Studies</w:t>
      </w:r>
      <w:r>
        <w:br/>
      </w:r>
      <w:r>
        <w:rPr>
          <w:bCs/>
          <w:b/>
        </w:rPr>
        <w:t xml:space="preserve">Degree Level:</w:t>
      </w:r>
      <w:r>
        <w:t xml:space="preserve"> </w:t>
      </w:r>
      <w:r>
        <w:t xml:space="preserve">Undergraduate Term Paper</w:t>
      </w:r>
    </w:p>
    <w:p>
      <w:r>
        <w:pict>
          <v:rect style="width:0;height:1.5pt" o:hralign="center" o:hrstd="t" o:hr="t"/>
        </w:pict>
      </w:r>
    </w:p>
    <w:bookmarkStart w:id="20" w:name="introduction"/>
    <w:p>
      <w:pPr>
        <w:pStyle w:val="Heading2"/>
      </w:pPr>
      <w:r>
        <w:t xml:space="preserve">1. Introduction</w:t>
      </w:r>
    </w:p>
    <w:p>
      <w:pPr>
        <w:pStyle w:val="FirstParagraph"/>
      </w:pPr>
      <w:r>
        <w:t xml:space="preserve">The financial sector serves as the backbone of any developing economy, acting as the critical conduit through which capital is allocated to productive sectors. In Uganda, this ecosystem is heavily concentrated in its capital city, where economic activities are most dense and diverse. Consequently, the role of the</w:t>
      </w:r>
      <w:r>
        <w:t xml:space="preserve"> </w:t>
      </w:r>
      <w:r>
        <w:rPr>
          <w:bCs/>
          <w:b/>
        </w:rPr>
        <w:t xml:space="preserve">Banker</w:t>
      </w:r>
      <w:r>
        <w:t xml:space="preserve"> </w:t>
      </w:r>
      <w:r>
        <w:t xml:space="preserve">in Uganda Kampala has evolved significantly over the past two decades. This term paper explores the multifaceted responsibilities of bankers operating within this specific geographic and economic context. It argues that modern bankers in Uganda Kampala are no longer mere custodians of deposits but have become strategic partners in national development, technology adapters, and regulatory enforcers who must navigate a unique landscape characterized by rapid digitalization, regulatory scrutiny from the Bank of Uganda, and a growing demand for inclusive financial services.</w:t>
      </w:r>
    </w:p>
    <w:bookmarkEnd w:id="20"/>
    <w:bookmarkStart w:id="21" w:name="X4fa0cbb659d47799d3376652a01515dc336f8b5"/>
    <w:p>
      <w:pPr>
        <w:pStyle w:val="Heading2"/>
      </w:pPr>
      <w:r>
        <w:t xml:space="preserve">2. The Historical Context: From Traditional Banking to Modern Finance</w:t>
      </w:r>
    </w:p>
    <w:p>
      <w:pPr>
        <w:pStyle w:val="FirstParagraph"/>
      </w:pPr>
      <w:r>
        <w:t xml:space="preserve">To understand the current position of the banker in Uganda Kampala, one must first appreciate the historical trajectory of banking in the region. For many years, banking in Kampala was characterized by rigid structures, physical branch dominance, and limited product offerings. The primary function was to accept savings and provide loans to established commercial entities. However, as Uganda’s economy grew during the 1990s and early 2000s, the demands of clients in Kampala changed. The emergence of a vibrant private sector required more sophisticated financial instruments, including trade finance, foreign exchange management, and project financing.</w:t>
      </w:r>
    </w:p>
    <w:p>
      <w:pPr>
        <w:pStyle w:val="BodyText"/>
      </w:pPr>
      <w:r>
        <w:t xml:space="preserve">This shift necessitated a transformation in the skill set required of every banker working in Uganda Kampala. The traditional image of the banker as a conservative figure has been replaced by that of an agile financial advisor who understands both local market dynamics and global financial trends. This evolution is particularly visible in the bustling commercial district of Kampala, where major banks such as Centenary Bank, Stanbic Bank Uganda, and Equity Bank have expanded their footprints significantly.</w:t>
      </w:r>
    </w:p>
    <w:bookmarkEnd w:id="21"/>
    <w:bookmarkStart w:id="22" w:name="Xbc1d47106519f80c3edd7c27af21b4cf818660a"/>
    <w:p>
      <w:pPr>
        <w:pStyle w:val="Heading2"/>
      </w:pPr>
      <w:r>
        <w:t xml:space="preserve">3. Digital Transformation and Fintech Integration</w:t>
      </w:r>
    </w:p>
    <w:p>
      <w:pPr>
        <w:pStyle w:val="FirstParagraph"/>
      </w:pPr>
      <w:r>
        <w:t xml:space="preserve">The most significant disruptor in recent years has been digital transformation. In Uganda Kampala, the adoption of mobile money and digital banking platforms has been rapid, driven by a youthful population and improved internet infrastructure. Consequently, the role of the banker has shifted from transaction processing to relationship management through digital channels. Bankers in this region are now expected to be proficient in fintech solutions, guiding customers on how to utilize USSD codes, mobile apps, and online banking platforms.</w:t>
      </w:r>
    </w:p>
    <w:p>
      <w:pPr>
        <w:pStyle w:val="BodyText"/>
      </w:pPr>
      <w:r>
        <w:t xml:space="preserve">Furthermore, bankers in Uganda Kampala face intense competition from non-bank financial institutions and Mobile Network Operators (MNOs) like MTN and Airtel. To remain relevant, local banks have had to partner with technology providers or develop their own proprietary digital platforms. This has forced the modern banker to possess technical literacy alongside traditional financial acumen. The ability to analyze data from digital transactions allows bankers in Kampala to create more personalized financial products for their clients, thereby enhancing customer retention and satisfaction.</w:t>
      </w:r>
    </w:p>
    <w:bookmarkEnd w:id="22"/>
    <w:bookmarkStart w:id="23" w:name="X101ecc4296dd6393e0a669a519e77b87c8106e0"/>
    <w:p>
      <w:pPr>
        <w:pStyle w:val="Heading2"/>
      </w:pPr>
      <w:r>
        <w:t xml:space="preserve">4. Regulatory Compliance and Risk Management</w:t>
      </w:r>
    </w:p>
    <w:p>
      <w:pPr>
        <w:pStyle w:val="FirstParagraph"/>
      </w:pPr>
      <w:r>
        <w:t xml:space="preserve">In Uganda Kampala, the banking sector operates under the strict supervision of the Bank of Uganda (BoU). This regulatory environment places a heavy emphasis on compliance, risk management, and corporate governance. For any banker operating in this jurisdiction, understanding and adhering to these regulations is not optional; it is fundamental to professional practice. The bankers are tasked with implementing Know Your Customer (KYC) protocols strictly to prevent money laundering and the financing of terrorism.</w:t>
      </w:r>
    </w:p>
    <w:p>
      <w:pPr>
        <w:pStyle w:val="BodyText"/>
      </w:pPr>
      <w:r>
        <w:t xml:space="preserve">The economic volatility inherent in emerging markets also requires bankers in Uganda Kampala to exercise prudent risk management. Fluctuations in the Ugandan Shilling, inflation rates, and changes in government fiscal policy all impact bank portfolios. Therefore, bankers must be adept at credit analysis and risk assessment. They serve as the first line of defense for the financial system’s stability, ensuring that loans are extended to viable businesses while maintaining adequate liquidity buffers. This responsibility is particularly acute given the high concentration of banking activities in Kampala, making systemic risks there potentially impactful across the entire nation.</w:t>
      </w:r>
    </w:p>
    <w:bookmarkEnd w:id="23"/>
    <w:bookmarkStart w:id="24" w:name="Xb4bedaf661eefa4e8d58bb6df8be67a1ef7233e"/>
    <w:p>
      <w:pPr>
        <w:pStyle w:val="Heading2"/>
      </w:pPr>
      <w:r>
        <w:t xml:space="preserve">5. Financial Inclusion and Social Responsibility</w:t>
      </w:r>
    </w:p>
    <w:p>
      <w:pPr>
        <w:pStyle w:val="FirstParagraph"/>
      </w:pPr>
      <w:r>
        <w:t xml:space="preserve">A critical aspect of the modern banker’s role in Uganda Kampala is contributing to financial inclusion. While Kampala has a high density of bank branches, a significant portion of the population, particularly those in peri-urban areas or informal sectors, remains unbanked or underbanked. Bankers are increasingly expected to design products that cater to micro-enterprises and low-income earners. This involves offering small ticket loans, micro-savings accounts, and insurance products tailored to the local context.</w:t>
      </w:r>
    </w:p>
    <w:p>
      <w:pPr>
        <w:pStyle w:val="BodyText"/>
      </w:pPr>
      <w:r>
        <w:t xml:space="preserve">Moreover, bankers in Uganda Kampala are under pressure to adhere to Environmental, Social, and Governance (ESG) criteria. As global investors look towards African markets with a focus on sustainability, local banks are increasingly scrutinized for their environmental impact. Bankers must evaluate projects not just on profitability but also on their social and environmental consequences. For instance, financing agricultural projects that promote sustainable farming or supporting renewable energy initiatives has become a key part of the strategic mandate for many financial institutions in the capital.</w:t>
      </w:r>
    </w:p>
    <w:bookmarkEnd w:id="24"/>
    <w:bookmarkStart w:id="25" w:name="X50a45e3a93c64440e8bec66f2191dc7a0243526"/>
    <w:p>
      <w:pPr>
        <w:pStyle w:val="Heading2"/>
      </w:pPr>
      <w:r>
        <w:t xml:space="preserve">6. Challenges Facing Bankers in Uganda Kampala</w:t>
      </w:r>
    </w:p>
    <w:p>
      <w:pPr>
        <w:pStyle w:val="FirstParagraph"/>
      </w:pPr>
      <w:r>
        <w:t xml:space="preserve">Despite opportunities, bankers operating in Uganda Kampala face several challenges. High operational costs due to rent and security requirements in the city center can squeeze profit margins. Additionally, there is a persistent issue of non-performing loans (NPLs), often stemming from economic shocks or poor credit assessment by previous banking eras. Furthermore, talent retention remains a challenge as top-tier financial professionals are increasingly poached by regional banks or international firms expanding into East Africa.</w:t>
      </w:r>
    </w:p>
    <w:p>
      <w:pPr>
        <w:pStyle w:val="BodyText"/>
      </w:pPr>
      <w:r>
        <w:t xml:space="preserve">Political and policy uncertainty also poses a risk. Bankers must navigate an environment where regulatory changes can occur rapidly, affecting liquidity and lending practices. Therefore, adaptability and strategic foresight are crucial traits for any banker aiming to succeed in this volatile market.</w:t>
      </w:r>
    </w:p>
    <w:bookmarkEnd w:id="25"/>
    <w:bookmarkStart w:id="26" w:name="conclusion"/>
    <w:p>
      <w:pPr>
        <w:pStyle w:val="Heading2"/>
      </w:pPr>
      <w:r>
        <w:t xml:space="preserve">7. Conclusion</w:t>
      </w:r>
    </w:p>
    <w:p>
      <w:pPr>
        <w:pStyle w:val="FirstParagraph"/>
      </w:pPr>
      <w:r>
        <w:t xml:space="preserve">In conclusion, the role of the banker in Uganda Kampala has undergone a profound transformation. From traditional custodians of wealth to dynamic agents of change, modern bankers are integral to the economic growth of Uganda. They operate at the intersection of technology, regulation, and social responsibility. As Kampala continues to develop as a regional financial hub, the expectations placed on bankers will only grow. To meet these challenges and opportunities, banking institutions must invest in continuous professional development for their staff while fostering a culture of innovation and compliance.</w:t>
      </w:r>
    </w:p>
    <w:p>
      <w:pPr>
        <w:pStyle w:val="BodyText"/>
      </w:pPr>
      <w:r>
        <w:t xml:space="preserve">The future of banking in Uganda Kampala lies in the ability of bankers to leverage technology for efficiency while maintaining a human-centric approach to customer service. By doing so, they will not only ensure the profitability of their institutions but also contribute significantly to the financial inclusion and economic stability of Uganda. The banker remains a pivotal figure in this narrative, acting as both a guardian of financial integrity and a catalyst for national development.</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Bank of Uganda. (2023). *Annual Report and Statement of Financial Position*. Kampala: Bank of Uganda.</w:t>
      </w:r>
    </w:p>
    <w:p>
      <w:pPr>
        <w:numPr>
          <w:ilvl w:val="0"/>
          <w:numId w:val="1001"/>
        </w:numPr>
        <w:pStyle w:val="Compact"/>
      </w:pPr>
      <w:r>
        <w:t xml:space="preserve">Kamau, J. (2021). *Digital Banking Trends in East Africa*. Nairobi: African Journal of Finance.</w:t>
      </w:r>
    </w:p>
    <w:p>
      <w:pPr>
        <w:numPr>
          <w:ilvl w:val="0"/>
          <w:numId w:val="1001"/>
        </w:numPr>
        <w:pStyle w:val="Compact"/>
      </w:pPr>
      <w:r>
        <w:t xml:space="preserve">Mugisha, S. (2020). *Challenges and Opportunities in Ugandan Commercial Banking*. Kampala: Makerere University Press.</w:t>
      </w:r>
    </w:p>
    <w:p>
      <w:pPr>
        <w:numPr>
          <w:ilvl w:val="0"/>
          <w:numId w:val="1001"/>
        </w:numPr>
        <w:pStyle w:val="Compact"/>
      </w:pPr>
      <w:r>
        <w:t xml:space="preserve">National Bank of Commerce Uganda. (2022). *Strategic Review: Navigating the Post-Pandemic Economy*. Kampala: NBC Uganda.</w:t>
      </w:r>
    </w:p>
    <w:p>
      <w:pPr>
        <w:numPr>
          <w:ilvl w:val="0"/>
          <w:numId w:val="1001"/>
        </w:numPr>
        <w:pStyle w:val="Compact"/>
      </w:pPr>
      <w:r>
        <w:t xml:space="preserve">Rugumamu, C. S., &amp; Kuteesa, R. N. (2019). *Financial Inclusion and Economic Growth in Uganda*. Journal of African Business.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Banker in Uganda Kampala</dc:title>
  <dc:creator/>
  <dc:language>en</dc:language>
  <cp:keywords/>
  <dcterms:created xsi:type="dcterms:W3CDTF">2026-07-29T08:00:06Z</dcterms:created>
  <dcterms:modified xsi:type="dcterms:W3CDTF">2026-07-29T08:00:06Z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