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6" w:name="X35a28ebdb5273e01e32b058b084718d67c0d78c"/>
    <w:p>
      <w:pPr>
        <w:pStyle w:val="Heading1"/>
      </w:pPr>
      <w:r>
        <w:t xml:space="preserve">A Scientific Hub at the Heart of Europe:</w:t>
      </w:r>
      <w:r>
        <w:br/>
      </w:r>
      <w:r>
        <w:t xml:space="preserve">Analyzing the Biologist Profession in Belgium Brussels</w:t>
      </w:r>
    </w:p>
    <w:p>
      <w:pPr>
        <w:pStyle w:val="FirstParagraph"/>
      </w:pPr>
      <w:r>
        <w:rPr>
          <w:bCs/>
          <w:b/>
        </w:rPr>
        <w:t xml:space="preserve">Abstract:</w:t>
      </w:r>
      <w:r>
        <w:br/>
      </w:r>
      <w:r>
        <w:t xml:space="preserve">This term paper investigates the multifaceted role of biologists operating within the specific ecosystem of Belgium Brussels. It explores how this capital city serves as a nexus for international science, influencing biodiversity conservation, pharmaceutical research, and agricultural sustainability. Furthermore, it examines the educational pathways required to become a biologist in this region and discusses how these professionals contribute to both local environmental challenges and global scientific discourse.</w:t>
      </w:r>
    </w:p>
    <w:bookmarkStart w:id="20" w:name="introduction"/>
    <w:p>
      <w:pPr>
        <w:pStyle w:val="Heading2"/>
      </w:pPr>
      <w:r>
        <w:t xml:space="preserve">1. Introduction</w:t>
      </w:r>
    </w:p>
    <w:p>
      <w:pPr>
        <w:pStyle w:val="FirstParagraph"/>
      </w:pPr>
      <w:r>
        <w:t xml:space="preserve">In the rapidly evolving landscape of modern science, few disciplines are as critical as biology. Within Europe, a region renowned for its commitment to research and environmental sustainability, specific geographic hubs have emerged that drive significant scientific output. Among these hubs is Belgium Brussels. As the de facto capital of the European Union (EU) and a host to numerous international organizations, Belgium Brussels provides a unique platform for scientific collaboration.</w:t>
      </w:r>
    </w:p>
    <w:p>
      <w:pPr>
        <w:pStyle w:val="BodyText"/>
      </w:pPr>
      <w:r>
        <w:t xml:space="preserve">This term paper aims to analyze the profession of a biologist specifically within this context. The role of a biologist extends far beyond simple observation; it involves complex data analysis, laboratory experimentation, and policy advocacy. In Belgium Brussels, these professionals operate at the intersection of local governance and international regulation. By examining the work environment, key institutions involved in biological research in Belgium Brussels, and the specific contributions biologists make to public health and ecological preservation in this region, we can appreciate why this role is indispensable.</w:t>
      </w:r>
    </w:p>
    <w:bookmarkEnd w:id="20"/>
    <w:bookmarkStart w:id="21" w:name="X7a0ed3b1e1eabc7a57ec29d1c0a2c3c8a0aec62"/>
    <w:p>
      <w:pPr>
        <w:pStyle w:val="Heading2"/>
      </w:pPr>
      <w:r>
        <w:t xml:space="preserve">2. The Educational Pathway to Becoming a Biologist</w:t>
      </w:r>
    </w:p>
    <w:p>
      <w:pPr>
        <w:pStyle w:val="FirstParagraph"/>
      </w:pPr>
      <w:r>
        <w:t xml:space="preserve">To fully understand the impact of a biologist in Belgium Brussels, one must first recognize the rigorous academic journey required to enter this field. In Belgium, higher education is structured differently than in many other parts of the world, divided into three-year Bachelor's programs and two-year Master's programs (Bologna Process). A student aspiring to become a biologist typically enrolls in a university such as the Université libre de Bruxelles (ULB) or Vrije Universiteit Brussel (VUB), both located within Belgium Brussels.</w:t>
      </w:r>
    </w:p>
    <w:p>
      <w:pPr>
        <w:pStyle w:val="BodyText"/>
      </w:pPr>
      <w:r>
        <w:t xml:space="preserve">The curriculum for a biology degree is intense and multidisciplinary. It encompasses genetics, microbiology, biochemistry, ecology, and biostatistics. For students in Belgium Brussels specifically, there is an added layer of complexity due to the linguistic requirements of the region. Proficiency in Dutch or French is often essential for laboratory work and local employment opportunities within Belgian institutions.</w:t>
      </w:r>
    </w:p>
    <w:p>
      <w:pPr>
        <w:pStyle w:val="BodyText"/>
      </w:pPr>
      <w:r>
        <w:t xml:space="preserve">However, because Belgium Brussels is a cosmopolitan city hosting millions of English-speaking residents working for international bodies, proficiency in English has become just as critical. Therefore, the modern biologist training in this region must be trilingual or bilingual to maximize their effectiveness. This academic foundation prepares them not only to conduct experiments but also to navigate the complex bureaucratic and regulatory environments found within Belgium Brussels.</w:t>
      </w:r>
    </w:p>
    <w:bookmarkEnd w:id="21"/>
    <w:bookmarkStart w:id="22" w:name="Xeba4de2f2c128e5cfc23c9fd3e111ee0f94f928"/>
    <w:p>
      <w:pPr>
        <w:pStyle w:val="Heading2"/>
      </w:pPr>
      <w:r>
        <w:t xml:space="preserve">3. Key Institutions and Research Ecosystems in Belgium Brussels</w:t>
      </w:r>
    </w:p>
    <w:p>
      <w:pPr>
        <w:pStyle w:val="FirstParagraph"/>
      </w:pPr>
      <w:r>
        <w:t xml:space="preserve">The presence of a biologist is vital due to the high density of scientific institutions located in this city. Several organizations define the professional landscape for biologists in Belgium Brussels.</w:t>
      </w:r>
    </w:p>
    <w:p>
      <w:pPr>
        <w:pStyle w:val="BodyText"/>
      </w:pPr>
      <w:r>
        <w:rPr>
          <w:bCs/>
          <w:b/>
        </w:rPr>
        <w:t xml:space="preserve">A. International Organizations:</w:t>
      </w:r>
      <w:r>
        <w:br/>
      </w:r>
      <w:r>
        <w:t xml:space="preserve">Because Belgium Brussels hosts headquarters such as NATO, the European Commission, and various United Nations agencies, there is a high demand for biological expertise related to policy-making. Biologists are often hired to assess the health impacts of environmental changes on human populations or to analyze data regarding global pandemic preparedness. These roles require biologists who can translate complex scientific findings into actionable policies.</w:t>
      </w:r>
    </w:p>
    <w:p>
      <w:pPr>
        <w:pStyle w:val="BodyText"/>
      </w:pPr>
      <w:r>
        <w:rPr>
          <w:bCs/>
          <w:b/>
        </w:rPr>
        <w:t xml:space="preserve">B. Academic and Research Institutes:</w:t>
      </w:r>
      <w:r>
        <w:br/>
      </w:r>
      <w:r>
        <w:t xml:space="preserve">Institutions like the Institute of Tropical Medicine (ITM) in Antwerp, which maintains strong ties with research centers in Belgium Brussels, focus heavily on global health. Furthermore, local universities maintain state-of-the-art laboratories focusing on cancer research, immunology, and genetics. The biologists working here are often part of collaborative European networks.</w:t>
      </w:r>
    </w:p>
    <w:p>
      <w:pPr>
        <w:pStyle w:val="BodyText"/>
      </w:pPr>
      <w:r>
        <w:rPr>
          <w:bCs/>
          <w:b/>
        </w:rPr>
        <w:t xml:space="preserve">C. Agricultural and Environmental Agencies:</w:t>
      </w:r>
      <w:r>
        <w:br/>
      </w:r>
      <w:r>
        <w:t xml:space="preserve">At the regional level in Belgium Brussels (the Brussels-Capital Region), specialized agencies manage green spaces and agricultural land use. Biologists employed here work to monitor urban biodiversity, ensuring that the rapid urbanization of Belgium Brussels does not lead to a loss of native plant species.</w:t>
      </w:r>
    </w:p>
    <w:bookmarkEnd w:id="22"/>
    <w:bookmarkStart w:id="23" w:name="practical-applications-and-contributions"/>
    <w:p>
      <w:pPr>
        <w:pStyle w:val="Heading2"/>
      </w:pPr>
      <w:r>
        <w:t xml:space="preserve">4. Practical Applications and Contributions</w:t>
      </w:r>
    </w:p>
    <w:p>
      <w:pPr>
        <w:pStyle w:val="FirstParagraph"/>
      </w:pPr>
      <w:r>
        <w:t xml:space="preserve">The theoretical training gained by a biologist is put into practice through diverse applications in Belgium Brussels. One of the most pressing areas of focus is environmental conservation. As cities grow, green corridors are essential for maintaining ecological balance. Biologists develop strategies to enhance soil health, manage water quality in urban rivers like the Senne River (Zenne), and preserve local flora.</w:t>
      </w:r>
    </w:p>
    <w:p>
      <w:pPr>
        <w:pStyle w:val="BodyText"/>
      </w:pPr>
      <w:r>
        <w:t xml:space="preserve">In the realm of public health, particularly following recent global events, biologists have played a pivotal role. They conduct genomic sequencing of viruses and study disease transmission vectors. In Belgium Brussels, this work is often coordinated across borders due to the open nature of the city.</w:t>
      </w:r>
    </w:p>
    <w:p>
      <w:pPr>
        <w:pStyle w:val="BodyText"/>
      </w:pPr>
      <w:r>
        <w:t xml:space="preserve">Additionally, in agriculture—though limited in urban space—biologists contribute to hydroponics and vertical farming initiatives emerging within Belgium Brussels. These sustainable agricultural methods ensure food security while minimizing environmental footprints. Biologists optimize nutrient solutions and study plant growth under artificial lighting conditions, pushing the boundaries of what is possible within a concrete jungle.</w:t>
      </w:r>
    </w:p>
    <w:bookmarkEnd w:id="23"/>
    <w:bookmarkStart w:id="24" w:name="X3812e8e2347d2eb849a4e3d434ed3acb7639d56"/>
    <w:p>
      <w:pPr>
        <w:pStyle w:val="Heading2"/>
      </w:pPr>
      <w:r>
        <w:t xml:space="preserve">5. Challenges Facing Biologists in Belgium Brussels</w:t>
      </w:r>
    </w:p>
    <w:p>
      <w:pPr>
        <w:pStyle w:val="FirstParagraph"/>
      </w:pPr>
      <w:r>
        <w:t xml:space="preserve">Despite the abundance of resources, biologists in this region face significant challenges. The high cost of living and competition for funding are constant pressures. Moreover, the bureaucratic complexity inherent to working within multiple languages and administrative frameworks can slow down research progress.</w:t>
      </w:r>
    </w:p>
    <w:p>
      <w:pPr>
        <w:pStyle w:val="BodyText"/>
      </w:pPr>
      <w:r>
        <w:t xml:space="preserve">Funding for basic science is often competitive, with grants frequently directed toward applied sciences that promise immediate commercial or societal returns. Consequently, biologists must be skilled in grant writing and project management—skills not traditionally emphasized during undergraduate education. Furthermore, keeping pace with technological advancements such as CRISPR gene editing and bioinformatics requires continuous professional development.</w:t>
      </w:r>
    </w:p>
    <w:bookmarkEnd w:id="24"/>
    <w:bookmarkStart w:id="25" w:name="conclusion"/>
    <w:p>
      <w:pPr>
        <w:pStyle w:val="Heading2"/>
      </w:pPr>
      <w:r>
        <w:t xml:space="preserve">6. Conclusion</w:t>
      </w:r>
    </w:p>
    <w:p>
      <w:pPr>
        <w:pStyle w:val="FirstParagraph"/>
      </w:pPr>
      <w:r>
        <w:t xml:space="preserve">In conclusion, the role of a biologist in Belgium Brussels is dynamic and indispensable. From conducting high-level pharmaceutical research to advising on EU-wide environmental policies, these professionals bridge the gap between scientific discovery and societal application. The unique positioning of Belgium Brussels as a global capital for diplomacy provides biologists with opportunities that are rare elsewhere.</w:t>
      </w:r>
    </w:p>
    <w:p>
      <w:pPr>
        <w:pStyle w:val="BodyText"/>
      </w:pPr>
      <w:r>
        <w:t xml:space="preserve">This term paper has highlighted that becoming a biologist in this region requires not only academic excellence but also adaptability to a multilingual, multicultural environment. As Belgium Brussels continues to evolve as a scientific hub, the contributions of its biologists will remain critical in addressing global challenges such as climate change, public health crises, and biodiversity loss. Future research should focus on how emerging technologies might further transform the biological sciences within this specific geographic and political context.</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Belgium Brussels</dc:title>
  <dc:creator/>
  <dc:language>en</dc:language>
  <cp:keywords/>
  <dcterms:created xsi:type="dcterms:W3CDTF">2026-07-30T21:42:49Z</dcterms:created>
  <dcterms:modified xsi:type="dcterms:W3CDTF">2026-07-30T21:42:49Z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