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Antioquia Contextual Framework</w:t>
      </w:r>
      <w:r>
        <w:br/>
      </w:r>
      <w:r>
        <w:rPr>
          <w:bCs/>
          <w:b/>
        </w:rPr>
        <w:t xml:space="preserve">Degree Program:</w:t>
      </w:r>
      <w:r>
        <w:t xml:space="preserve"> </w:t>
      </w:r>
      <w:r>
        <w:t xml:space="preserve">Biological Sciences</w:t>
      </w:r>
    </w:p>
    <w:bookmarkStart w:id="28" w:name="X708d3321db91a1420c417c202e1a10bb6ee7013"/>
    <w:p>
      <w:pPr>
        <w:pStyle w:val="Heading1"/>
      </w:pPr>
      <w:r>
        <w:t xml:space="preserve">The Role and Impact of Biologists in Colombia Medellín: Biodiversity, Public Health, and Sustainable Development</w:t>
      </w:r>
    </w:p>
    <w:p>
      <w:pPr>
        <w:pStyle w:val="FirstParagraph"/>
      </w:pPr>
      <w:r>
        <w:br/>
      </w:r>
      <w:r>
        <w:br/>
      </w:r>
      <w:r>
        <w:br/>
      </w:r>
    </w:p>
    <w:bookmarkStart w:id="20" w:name="i.-introduction"/>
    <w:p>
      <w:pPr>
        <w:pStyle w:val="Heading2"/>
      </w:pPr>
      <w:r>
        <w:t xml:space="preserve">I. Introduction</w:t>
      </w:r>
    </w:p>
    <w:p>
      <w:pPr>
        <w:pStyle w:val="FirstParagraph"/>
      </w:pPr>
      <w:r>
        <w:t xml:space="preserve">The profession of a Biologist is increasingly recognized as pivotal in addressing the complex ecological, social, and economic challenges facing modern societies. In the context of Colombia Medellín, this role is particularly profound given the region’s unique geographic position within one of the most biodiverse countries on Earth. This Term Paper aims to analyze how Biologists contribute to scientific research, public health initiatives, environmental conservation strategies, and sustainable urban planning in Colombia Medellín. By examining specific case studies and regional policies, we will demonstrate that biological expertise is not merely an academic pursuit but a fundamental component of regional development.</w:t>
      </w:r>
    </w:p>
    <w:p>
      <w:pPr>
        <w:pStyle w:val="BodyText"/>
      </w:pPr>
      <w:r>
        <w:t xml:space="preserve">Colombia holds the title of the second most biodiverse nation globally, trailing only Brazil. Within this vast territory, Medellín—located in the Aburrá Valley in Antioquia—represents a critical zone for biological study due to its microclimates and urban-rural interfaces. The Biologist plays a central role in understanding and preserving these ecosystems while mitigating human impact.</w:t>
      </w:r>
    </w:p>
    <w:bookmarkEnd w:id="20"/>
    <w:bookmarkStart w:id="21" w:name="X21347c7edac9c6cc94036554d7140c10f7265a1"/>
    <w:p>
      <w:pPr>
        <w:pStyle w:val="Heading2"/>
      </w:pPr>
      <w:r>
        <w:t xml:space="preserve">II. Biodiversity Conservation and Ecological Monitoring</w:t>
      </w:r>
    </w:p>
    <w:p>
      <w:pPr>
        <w:pStyle w:val="FirstParagraph"/>
      </w:pPr>
      <w:r>
        <w:t xml:space="preserve">The Aburrá Valley, where Colombia Medellín is situated, serves as a corridor connecting the Andean region with other biomes. Biologists working in this area are tasked with monitoring flora and fauna populations that are often threatened by urban expansion and climate change. For instance, research conducted by local institutions has highlighted the presence of endemic species in the surrounding mountainous regions such as</w:t>
      </w:r>
      <w:r>
        <w:t xml:space="preserve"> </w:t>
      </w:r>
      <w:r>
        <w:rPr>
          <w:iCs/>
          <w:i/>
        </w:rPr>
        <w:t xml:space="preserve">Paramo</w:t>
      </w:r>
      <w:r>
        <w:t xml:space="preserve"> </w:t>
      </w:r>
      <w:r>
        <w:t xml:space="preserve">ecosystems.</w:t>
      </w:r>
    </w:p>
    <w:p>
      <w:pPr>
        <w:pStyle w:val="BodyText"/>
      </w:pPr>
      <w:r>
        <w:t xml:space="preserve">In Colombia Medellín, Biologists collaborate with governmental bodies like EPM (Empresas Públicas de Medellín) to manage water sources that originate from protected natural areas. Their work involves assessing water quality through bio-indicators, analyzing soil health, and implementing reforestation projects. These efforts are crucial because the city relies heavily on mountain watersheds for its drinking water supply. Without the technical guidance provided by Biologists, sustainable management of these vital resources would be impossible.</w:t>
      </w:r>
    </w:p>
    <w:bookmarkEnd w:id="21"/>
    <w:bookmarkStart w:id="22" w:name="X40b7cd0961bdd63e5ba8adfd4aee76f237aaa65"/>
    <w:p>
      <w:pPr>
        <w:pStyle w:val="Heading2"/>
      </w:pPr>
      <w:r>
        <w:t xml:space="preserve">III. Public Health and Epidemiological Research</w:t>
      </w:r>
    </w:p>
    <w:p>
      <w:pPr>
        <w:pStyle w:val="FirstParagraph"/>
      </w:pPr>
      <w:r>
        <w:t xml:space="preserve">Beyond environmental conservation, Biologists in Colombia Medellín are indispensable in the realm of public health. The region has faced challenges related to vector-borne diseases such as dengue, Zika, chikungunya, and malaria due to its tropical climate and urban density. Biological professionals contribute significantly through entomological surveillance programs that track mosquito populations and their breeding sites.</w:t>
      </w:r>
    </w:p>
    <w:p>
      <w:pPr>
        <w:pStyle w:val="BodyText"/>
      </w:pPr>
      <w:r>
        <w:t xml:space="preserve">Furthermore, during recent global health crises, Biologists in Colombia Medellín have been at the forefront of genomic sequencing efforts to understand viral mutations. Local universities and hospitals have partnered with international research centers to analyze pathogens circulating within the population. This data-driven approach allows public officials to implement targeted interventions rather than broad restrictions, thereby balancing economic activity with health safety.</w:t>
      </w:r>
    </w:p>
    <w:bookmarkEnd w:id="22"/>
    <w:bookmarkStart w:id="23" w:name="Xde99ec11ec57ae280ea511612c027b2a960a00a"/>
    <w:p>
      <w:pPr>
        <w:pStyle w:val="Heading2"/>
      </w:pPr>
      <w:r>
        <w:t xml:space="preserve">IV. Sustainable Urban Planning and Green Infrastructure</w:t>
      </w:r>
    </w:p>
    <w:p>
      <w:pPr>
        <w:pStyle w:val="FirstParagraph"/>
      </w:pPr>
      <w:r>
        <w:t xml:space="preserve">Colomb Medellín has transformed itself from a city marred by violence into a model of urban innovation. However, rapid urbanization poses significant environmental pressures. Biologists are now integral members of interdisciplinary teams involved in green infrastructure planning. They assess the ecological footprint of construction projects and advise on the integration of native plant species into vertical gardens, parks, and streetscapes.</w:t>
      </w:r>
    </w:p>
    <w:p>
      <w:pPr>
        <w:pStyle w:val="BodyText"/>
      </w:pPr>
      <w:r>
        <w:t xml:space="preserve">The concept of "green corridors" in Colombia Medellín relies heavily on biological data to ensure connectivity between fragmented habitats within the urban matrix. By selecting appropriate plant species that support pollinators and reduce air pollution, Biologists help create healthier living environments for residents. Their expertise ensures that urban development does not come at the expense of ecological integrity.</w:t>
      </w:r>
    </w:p>
    <w:bookmarkEnd w:id="23"/>
    <w:bookmarkStart w:id="24" w:name="X96e1a673a5b6ba036ba07f7ae2ca1fb7c1a9302"/>
    <w:p>
      <w:pPr>
        <w:pStyle w:val="Heading2"/>
      </w:pPr>
      <w:r>
        <w:t xml:space="preserve">V. Educational Outreach and Community Engagement</w:t>
      </w:r>
    </w:p>
    <w:p>
      <w:pPr>
        <w:pStyle w:val="FirstParagraph"/>
      </w:pPr>
      <w:r>
        <w:t xml:space="preserve">An often underestimated aspect of the Biologist’s role is education and community engagement. In Colombia Medellín, many Biologists work with non-governmental organizations (NGOs) and community groups to raise awareness about environmental stewardship. Through workshops, school programs, and citizen science projects, they empower local populations to participate in conservation efforts.</w:t>
      </w:r>
    </w:p>
    <w:p>
      <w:pPr>
        <w:pStyle w:val="BodyText"/>
      </w:pPr>
      <w:r>
        <w:t xml:space="preserve">For example, initiatives aimed at protecting the Páramo de Santurbán or restoring riverbanks along the Medellín River require active community participation. Biologists translate complex scientific concepts into accessible language, fostering a sense of ownership and responsibility among citizens. This educational dimension is vital for long-term behavioral change and sustainable practices.</w:t>
      </w:r>
    </w:p>
    <w:bookmarkEnd w:id="24"/>
    <w:bookmarkStart w:id="25" w:name="vi.-challenges-and-future-prospects"/>
    <w:p>
      <w:pPr>
        <w:pStyle w:val="Heading2"/>
      </w:pPr>
      <w:r>
        <w:t xml:space="preserve">VI. Challenges and Future Prospects</w:t>
      </w:r>
    </w:p>
    <w:p>
      <w:pPr>
        <w:pStyle w:val="FirstParagraph"/>
      </w:pPr>
      <w:r>
        <w:t xml:space="preserve">Despite the evident contributions of Biologists in Colombia Medellín, several challenges remain. Funding constraints for research projects, bureaucratic hurdles in implementing environmental regulations, and the need for continuous professional development are ongoing issues. Additionally, there is a growing demand for interdisciplinary collaboration that integrates biology with economics, sociology, and engineering to solve multifaceted problems.</w:t>
      </w:r>
    </w:p>
    <w:p>
      <w:pPr>
        <w:pStyle w:val="BodyText"/>
      </w:pPr>
      <w:r>
        <w:t xml:space="preserve">Looking ahead, the integration of new technologies such as remote sensing, artificial intelligence in species identification, and advanced genetic tools will further enhance the capabilities of Biologists. In Colombia Medellín, embracing these innovations can lead to more precise monitoring systems and effective conservation strategies.</w:t>
      </w:r>
    </w:p>
    <w:bookmarkEnd w:id="25"/>
    <w:bookmarkStart w:id="26" w:name="vii.-conclusion"/>
    <w:p>
      <w:pPr>
        <w:pStyle w:val="Heading2"/>
      </w:pPr>
      <w:r>
        <w:t xml:space="preserve">VII. Conclusion</w:t>
      </w:r>
    </w:p>
    <w:p>
      <w:pPr>
        <w:pStyle w:val="FirstParagraph"/>
      </w:pPr>
      <w:r>
        <w:t xml:space="preserve">In conclusion, the role of the Biologist in Colombia Medellín is multifaceted and critically important. From safeguarding biodiversity in fragile ecosystems to combating infectious diseases and promoting sustainable urban living, Biologists provide essential scientific foundations for decision-making processes. Their work bridges the gap between nature and society, ensuring that development proceeds responsibly.</w:t>
      </w:r>
    </w:p>
    <w:p>
      <w:pPr>
        <w:pStyle w:val="BodyText"/>
      </w:pPr>
      <w:r>
        <w:t xml:space="preserve">As Colombia Medellín continues to grow economically and socially, the importance of biological expertise will only increase. It is imperative that stakeholders—including government agencies, academic institutions, private companies—continue to invest in biological research and honor the contributions of Biologists. Only through such collaborative efforts can we achieve a balance between progress and preservation in this vibrant Colombian city.</w:t>
      </w:r>
    </w:p>
    <w:p>
      <w:pPr>
        <w:pStyle w:val="BodyText"/>
      </w:pPr>
      <w:r>
        <w:br/>
      </w:r>
      <w:r>
        <w:br/>
      </w:r>
    </w:p>
    <w:bookmarkEnd w:id="26"/>
    <w:bookmarkStart w:id="27" w:name="viii.-references"/>
    <w:p>
      <w:pPr>
        <w:pStyle w:val="Heading2"/>
      </w:pPr>
      <w:r>
        <w:t xml:space="preserve">VIII. References</w:t>
      </w:r>
    </w:p>
    <w:p>
      <w:pPr>
        <w:pStyle w:val="FirstParagraph"/>
      </w:pPr>
      <w:r>
        <w:rPr>
          <w:iCs/>
          <w:i/>
        </w:rPr>
        <w:t xml:space="preserve">(Note: The following references are illustrative examples for the purpose of this Term Paper)</w:t>
      </w:r>
    </w:p>
    <w:p>
      <w:pPr>
        <w:numPr>
          <w:ilvl w:val="0"/>
          <w:numId w:val="1001"/>
        </w:numPr>
        <w:pStyle w:val="Compact"/>
      </w:pPr>
      <w:r>
        <w:t xml:space="preserve">1. Universidad de Antioquia. (2022). *Report on Urban Biodiversity in Medellín*. Faculty of Sciences.</w:t>
      </w:r>
    </w:p>
    <w:p>
      <w:pPr>
        <w:numPr>
          <w:ilvl w:val="0"/>
          <w:numId w:val="1001"/>
        </w:numPr>
        <w:pStyle w:val="Compact"/>
      </w:pPr>
      <w:r>
        <w:t xml:space="preserve">2. Ministerio de Ambiente y Desarrollo Sostenible. (2021). *National Strategy for Biological Diversity*. Bogotá, Colombia.</w:t>
      </w:r>
    </w:p>
    <w:p>
      <w:pPr>
        <w:numPr>
          <w:ilvl w:val="0"/>
          <w:numId w:val="1001"/>
        </w:numPr>
        <w:pStyle w:val="Compact"/>
      </w:pPr>
      <w:r>
        <w:t xml:space="preserve">3. EPM Empresas Públicas de Medellín. (2023). *Environmental Monitoring and Watershed Management Annual Report*.</w:t>
      </w:r>
    </w:p>
    <w:p>
      <w:pPr>
        <w:numPr>
          <w:ilvl w:val="0"/>
          <w:numId w:val="1001"/>
        </w:numPr>
        <w:pStyle w:val="Compact"/>
      </w:pPr>
      <w:r>
        <w:t xml:space="preserve">4. Pan American Health Organization. (2020). *Vector-Borne Disease Surveillance in Urban Areas of Latin America*.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Colombia Medellín</dc:title>
  <dc:creator/>
  <cp:keywords/>
  <dcterms:created xsi:type="dcterms:W3CDTF">2026-07-30T09:49:50Z</dcterms:created>
  <dcterms:modified xsi:type="dcterms:W3CDTF">2026-07-30T09:49:50Z</dcterms:modified>
</cp:coreProperties>
</file>

<file path=docProps/custom.xml><?xml version="1.0" encoding="utf-8"?>
<Properties xmlns="http://schemas.openxmlformats.org/officeDocument/2006/custom-properties" xmlns:vt="http://schemas.openxmlformats.org/officeDocument/2006/docPropsVTypes"/>
</file>