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Biologist</w:t>
      </w:r>
      <w:r>
        <w:t xml:space="preserve"> </w:t>
      </w:r>
      <w:r>
        <w:t xml:space="preserve">in</w:t>
      </w:r>
      <w:r>
        <w:t xml:space="preserve"> </w:t>
      </w:r>
      <w:r>
        <w:t xml:space="preserve">Germany</w:t>
      </w:r>
      <w:r>
        <w:t xml:space="preserve"> </w:t>
      </w:r>
      <w:r>
        <w:t xml:space="preserve">Frankfurt</w:t>
      </w:r>
    </w:p>
    <w:bookmarkStart w:id="20" w:name="X9bd08022a8c42266f0653fa3b40fc794275ff6e"/>
    <w:p>
      <w:pPr>
        <w:pStyle w:val="Heading1"/>
      </w:pPr>
      <w:r>
        <w:rPr>
          <w:bCs/>
          <w:b/>
        </w:rPr>
        <w:t xml:space="preserve">Title:</w:t>
      </w:r>
      <w:r>
        <w:br/>
      </w:r>
      <w:r>
        <w:t xml:space="preserve">The Role of a Biologist in Germany Frankfurt: Scientific Inquiry, Industrial Application, and Environmental Stewardship</w:t>
      </w:r>
    </w:p>
    <w:p>
      <w:pPr>
        <w:pStyle w:val="FirstParagraph"/>
      </w:pPr>
      <w:r>
        <w:t xml:space="preserve">A Term Paper submitted in partial fulfillment of the requirements for academic study.</w:t>
      </w:r>
    </w:p>
    <w:p>
      <w:pPr>
        <w:pStyle w:val="BodyText"/>
      </w:pPr>
      <w:r>
        <w:rPr>
          <w:bCs/>
          <w:b/>
        </w:rPr>
        <w:t xml:space="preserve">Student Name:</w:t>
      </w:r>
    </w:p>
    <w:bookmarkEnd w:id="20"/>
    <w:p>
      <w:pPr>
        <w:pStyle w:val="BodyText"/>
      </w:pPr>
      <w:r>
        <w:t xml:space="preserve">[Insert Name Here]</w:t>
      </w:r>
    </w:p>
    <w:p>
      <w:pPr>
        <w:pStyle w:val="BodyText"/>
      </w:pPr>
      <w:r>
        <w:t xml:space="preserve">&lt; td &gt;&lt; strong &gt;Date :</w:t>
      </w:r>
      <w:r>
        <w:t xml:space="preserve"> </w:t>
      </w:r>
      <w:r>
        <w:t xml:space="preserve">&lt; td &gt;&lt; span style ="color:#0099CC;"&gt;January 24, 2026</w:t>
      </w:r>
    </w:p>
    <w:p>
      <w:pPr>
        <w:pStyle w:val="BodyText"/>
      </w:pPr>
      <w:r>
        <w:t xml:space="preserve">&amp; lt;td &amp; gt;</w:t>
      </w:r>
      <w:r>
        <w:rPr>
          <w:bCs/>
          <w:b/>
        </w:rPr>
        <w:t xml:space="preserve">Location/Institution:</w:t>
      </w:r>
    </w:p>
    <w:p>
      <w:pPr>
        <w:pStyle w:val="BodyText"/>
      </w:pPr>
      <w:r>
        <w:t xml:space="preserve">&lt; td &gt;Germany Frankfurt</w:t>
      </w:r>
      <w:r>
        <w:t xml:space="preserve"> </w:t>
      </w:r>
      <w:r>
        <w:t xml:space="preserve">&lt; p&gt;</w:t>
      </w:r>
      <w:r>
        <w:br/>
      </w:r>
    </w:p>
    <w:p>
      <w:r>
        <w:pict>
          <v:rect style="width:0;height:1.5pt" o:hralign="center" o:hrstd="t" o:hr="t"/>
        </w:pict>
      </w:r>
    </w:p>
    <w:bookmarkStart w:id="21" w:name="abstract"/>
    <w:p>
      <w:pPr>
        <w:pStyle w:val="Heading2"/>
      </w:pPr>
      <w:r>
        <w:t xml:space="preserve">Abstract</w:t>
      </w:r>
    </w:p>
    <w:p>
      <w:pPr>
        <w:pStyle w:val="FirstParagraph"/>
      </w:pPr>
      <w:r>
        <w:t xml:space="preserve">This</w:t>
      </w:r>
      <w:r>
        <w:t xml:space="preserve"> </w:t>
      </w:r>
      <w:r>
        <w:rPr>
          <w:bCs/>
          <w:b/>
        </w:rPr>
        <w:t xml:space="preserve">Term Paper</w:t>
      </w:r>
      <w:r>
        <w:t xml:space="preserve"> </w:t>
      </w:r>
      <w:r>
        <w:t xml:space="preserve">explores the multifaceted role of a biologist operating within the specific context of Germany Frankfurt. As a global financial hub with a burgeoning biotech sector and significant environmental challenges, Frankfurt presents unique opportunities for biological research and application. This document analyzes how biologist professionals contribute to pharmaceutical innovation, ecological preservation in urban settings, and public health initiatives in this dynamic German city.</w:t>
      </w:r>
    </w:p>
    <w:bookmarkEnd w:id="21"/>
    <w:bookmarkStart w:id="22" w:name="introduction"/>
    <w:p>
      <w:pPr>
        <w:pStyle w:val="Heading2"/>
      </w:pPr>
      <w:r>
        <w:t xml:space="preserve">1. Introduction</w:t>
      </w:r>
    </w:p>
    <w:p>
      <w:pPr>
        <w:pStyle w:val="FirstParagraph"/>
      </w:pPr>
      <w:r>
        <w:t xml:space="preserve">The profession of a biologist has evolved significantly over the last few decades, moving beyond traditional academic research to encompass applied sciences in industry and public policy. In the context of Germany Frankfurt, this evolution is particularly pronounced. Located at the crossroads of Europe’s economic power, Frankfurt am Main serves not only as a financial capital but also as a growing center for life sciences. This</w:t>
      </w:r>
      <w:r>
        <w:t xml:space="preserve"> </w:t>
      </w:r>
      <w:r>
        <w:rPr>
          <w:bCs/>
          <w:b/>
        </w:rPr>
        <w:t xml:space="preserve">Term Paper</w:t>
      </w:r>
      <w:r>
        <w:t xml:space="preserve"> </w:t>
      </w:r>
      <w:r>
        <w:t xml:space="preserve">aims to define the critical functions of a biologist in this specific locale, highlighting how their work intersects with local industry demands and regional ecological needs.</w:t>
      </w:r>
    </w:p>
    <w:p>
      <w:pPr>
        <w:pStyle w:val="BodyText"/>
      </w:pPr>
      <w:r>
        <w:t xml:space="preserve">Frankfurt’s dense urban environment, combined with its proximity to major research institutions and pharmaceutical giants such as Merck KGaA (which has significant historical ties to the Darmstadt/Frankfurt region), creates a fertile ground for biological innovation. The focus of this discussion is on how a biologist navigates these professional landscapes in Germany Frankfurt, balancing regulatory compliance with scientific discovery.</w:t>
      </w:r>
    </w:p>
    <w:bookmarkEnd w:id="22"/>
    <w:bookmarkStart w:id="25" w:name="X393acc5e64bbb989813d9e9f8a70604222e43dd"/>
    <w:p>
      <w:pPr>
        <w:pStyle w:val="Heading2"/>
      </w:pPr>
      <w:r>
        <w:t xml:space="preserve">2. The Biologist in the Pharmaceutical and Biotech Industry</w:t>
      </w:r>
    </w:p>
    <w:p>
      <w:pPr>
        <w:pStyle w:val="FirstParagraph"/>
      </w:pPr>
      <w:r>
        <w:t xml:space="preserve">One of the primary avenues for a biologist to contribute within Germany Frankfurt is through the pharmaceutical and biotechnology sectors. These industries rely heavily on biological expertise to develop new drugs, therapies, and diagnostic tools.</w:t>
      </w:r>
    </w:p>
    <w:bookmarkStart w:id="23" w:name="research-and-development-rd"/>
    <w:p>
      <w:pPr>
        <w:pStyle w:val="Heading3"/>
      </w:pPr>
      <w:r>
        <w:t xml:space="preserve">2.1 Research and Development (R&amp;D)</w:t>
      </w:r>
    </w:p>
    <w:p>
      <w:pPr>
        <w:pStyle w:val="FirstParagraph"/>
      </w:pPr>
      <w:r>
        <w:t xml:space="preserve">In Frankfurt’s growing biotech cluster, a biologist plays a crucial role in R&amp;D laboratories. Their responsibilities include designing experiments, analyzing biological data, and interpreting complex genetic or cellular interactions. Whether working on oncology treatments or infectious disease vaccines, the biologist must apply rigorous scientific methods to ensure that findings are reproducible and valid.</w:t>
      </w:r>
    </w:p>
    <w:bookmarkEnd w:id="23"/>
    <w:bookmarkStart w:id="24" w:name="quality-control-and-compliance"/>
    <w:p>
      <w:pPr>
        <w:pStyle w:val="Heading3"/>
      </w:pPr>
      <w:r>
        <w:t xml:space="preserve">2.2 Quality Control and Compliance</w:t>
      </w:r>
    </w:p>
    <w:p>
      <w:pPr>
        <w:pStyle w:val="FirstParagraph"/>
      </w:pPr>
      <w:r>
        <w:t xml:space="preserve">In addition to research, biologists in Germany Frankfurt must adhere to stringent regulatory standards set by German and European authorities, such as the Paul-Ehrlich-Institut. A significant part of a biologist’s job involves quality assurance (QA) and quality control (QC). This ensures that biological products meet safety and efficacy standards before they reach the market. The meticulous documentation required in this field is essential for maintaining trust in Frankfurt’s reputation as a hub for high-quality medical innovations.</w:t>
      </w:r>
    </w:p>
    <w:bookmarkEnd w:id="24"/>
    <w:bookmarkEnd w:id="25"/>
    <w:bookmarkStart w:id="28" w:name="X4ce308f29bf60a8ce3fa22882e786b572288036"/>
    <w:p>
      <w:pPr>
        <w:pStyle w:val="Heading2"/>
      </w:pPr>
      <w:r>
        <w:t xml:space="preserve">3. Environmental Biology and Urban Sustainability</w:t>
      </w:r>
    </w:p>
    <w:p>
      <w:pPr>
        <w:pStyle w:val="FirstParagraph"/>
      </w:pPr>
      <w:r>
        <w:t xml:space="preserve">Beyond industry, the role of a biologist extends to environmental stewardship. Germany Frankfurt faces unique environmental challenges due to its high population density and industrial history. Biologists are instrumental in addressing these issues through urban ecology and conservation efforts.</w:t>
      </w:r>
    </w:p>
    <w:bookmarkStart w:id="26" w:name="monitoring-urban-biodiversity"/>
    <w:p>
      <w:pPr>
        <w:pStyle w:val="Heading3"/>
      </w:pPr>
      <w:r>
        <w:t xml:space="preserve">3.1 Monitoring Urban Biodiversity</w:t>
      </w:r>
    </w:p>
    <w:p>
      <w:pPr>
        <w:pStyle w:val="FirstParagraph"/>
      </w:pPr>
      <w:r>
        <w:t xml:space="preserve">Frankfurt is home to diverse ecosystems, including the Frankfurt Green Belt (Grüngürtel) and pockets of forest within the city limits. A biologist working in environmental science monitors these ecosystems to assess biodiversity health. They study how urbanization affects local flora and fauna, providing data that helps city planners create sustainable urban development strategies.</w:t>
      </w:r>
    </w:p>
    <w:bookmarkEnd w:id="26"/>
    <w:bookmarkStart w:id="27" w:name="water-quality-assessment"/>
    <w:p>
      <w:pPr>
        <w:pStyle w:val="Heading3"/>
      </w:pPr>
      <w:r>
        <w:t xml:space="preserve">3.2 Water Quality Assessment</w:t>
      </w:r>
    </w:p>
    <w:p>
      <w:pPr>
        <w:pStyle w:val="FirstParagraph"/>
      </w:pPr>
      <w:r>
        <w:t xml:space="preserve">The Main River runs through Frankfurt, serving as a vital ecological corridor. Biologists conduct regular assessments of water quality by analyzing microbial and macroinvertebrate populations. These bioindicators provide insights into pollution levels and ecosystem health, guiding remediation efforts in Germany Frankfurt to ensure the river remains a healthy habitat for aquatic life.</w:t>
      </w:r>
    </w:p>
    <w:bookmarkEnd w:id="27"/>
    <w:bookmarkEnd w:id="28"/>
    <w:bookmarkStart w:id="31" w:name="public-health-and-epidemiology"/>
    <w:p>
      <w:pPr>
        <w:pStyle w:val="Heading2"/>
      </w:pPr>
      <w:r>
        <w:t xml:space="preserve">4. Public Health and Epidemiology</w:t>
      </w:r>
    </w:p>
    <w:p>
      <w:pPr>
        <w:pStyle w:val="FirstParagraph"/>
      </w:pPr>
      <w:r>
        <w:t xml:space="preserve">In times of public health crises, such as pandemics, the role of a biologist becomes even more critical. In Germany Frankfurt, biologists collaborate with local health departments and national agencies to track disease spread and develop response strategies.</w:t>
      </w:r>
    </w:p>
    <w:bookmarkStart w:id="29" w:name="diagnostic-testing"/>
    <w:p>
      <w:pPr>
        <w:pStyle w:val="Heading3"/>
      </w:pPr>
      <w:r>
        <w:t xml:space="preserve">4.1 Diagnostic Testing</w:t>
      </w:r>
    </w:p>
    <w:p>
      <w:pPr>
        <w:pStyle w:val="FirstParagraph"/>
      </w:pPr>
      <w:r>
        <w:t xml:space="preserve">Biologists are essential in molecular biology labs that perform PCR testing and serological studies. Their expertise allows for the rapid identification of pathogens, enabling timely isolation and treatment measures.</w:t>
      </w:r>
    </w:p>
    <w:bookmarkEnd w:id="29"/>
    <w:bookmarkStart w:id="30" w:name="health-education"/>
    <w:p>
      <w:pPr>
        <w:pStyle w:val="Heading3"/>
      </w:pPr>
      <w:r>
        <w:t xml:space="preserve">4.2 Health Education</w:t>
      </w:r>
    </w:p>
    <w:p>
      <w:pPr>
        <w:pStyle w:val="FirstParagraph"/>
      </w:pPr>
      <w:r>
        <w:t xml:space="preserve">Beyond laboratory work, biologists in Frankfurt often engage in public education. They translate complex biological concepts into understandable information for the general public, promoting healthy lifestyles and preventive healthcare measures.</w:t>
      </w:r>
    </w:p>
    <w:bookmarkEnd w:id="30"/>
    <w:bookmarkEnd w:id="31"/>
    <w:bookmarkStart w:id="34" w:name="academic-and-educational-contributions"/>
    <w:p>
      <w:pPr>
        <w:pStyle w:val="Heading2"/>
      </w:pPr>
      <w:r>
        <w:t xml:space="preserve">5. Academic and Educational Contributions</w:t>
      </w:r>
    </w:p>
    <w:p>
      <w:pPr>
        <w:pStyle w:val="FirstParagraph"/>
      </w:pPr>
      <w:r>
        <w:t xml:space="preserve">Franz Kafka once wrote about the city of Prague, but Frankfurt has its own rich intellectual history. Home to institutions like Goethe University Frankfurt, the city is a center for biological education. Biologists here are not only researchers but also educators.</w:t>
      </w:r>
    </w:p>
    <w:bookmarkStart w:id="32" w:name="teaching-and-mentorship"/>
    <w:p>
      <w:pPr>
        <w:pStyle w:val="Heading3"/>
      </w:pPr>
      <w:r>
        <w:t xml:space="preserve">5.1 Teaching and Mentorship</w:t>
      </w:r>
    </w:p>
    <w:p>
      <w:pPr>
        <w:pStyle w:val="FirstParagraph"/>
      </w:pPr>
      <w:r>
        <w:t xml:space="preserve">University-based biologists teach undergraduate and graduate students, shaping the next generation of scientists in Germany Frankfurt. They guide students through coursework in genetics, ecology, microbiology, and biochemistry.</w:t>
      </w:r>
    </w:p>
    <w:bookmarkEnd w:id="32"/>
    <w:bookmarkStart w:id="33" w:name="bridging-science-and-policy"/>
    <w:p>
      <w:pPr>
        <w:pStyle w:val="Heading3"/>
      </w:pPr>
      <w:r>
        <w:t xml:space="preserve">5.2 Bridging Science and Policy</w:t>
      </w:r>
    </w:p>
    <w:p>
      <w:pPr>
        <w:pStyle w:val="FirstParagraph"/>
      </w:pPr>
      <w:r>
        <w:t xml:space="preserve">Academic biologists often serve as advisors to government bodies, providing evidence-based recommendations on environmental policy and public health regulations. This intersection of academia and policy is crucial for effective governance in complex urban environments.</w:t>
      </w:r>
    </w:p>
    <w:bookmarkEnd w:id="33"/>
    <w:bookmarkEnd w:id="34"/>
    <w:bookmarkStart w:id="37" w:name="challenges-and-future-prospects"/>
    <w:p>
      <w:pPr>
        <w:pStyle w:val="Heading2"/>
      </w:pPr>
      <w:r>
        <w:t xml:space="preserve">6. Challenges and Future Prospects</w:t>
      </w:r>
    </w:p>
    <w:p>
      <w:pPr>
        <w:pStyle w:val="FirstParagraph"/>
      </w:pPr>
      <w:r>
        <w:t xml:space="preserve">While the role of a biologist in Germany Frankfurt is rewarding, it comes with challenges. These include keeping pace with rapid technological advancements, securing funding for research, and addressing ethical concerns in genetic engineering.</w:t>
      </w:r>
    </w:p>
    <w:bookmarkStart w:id="35" w:name="technological-integration"/>
    <w:p>
      <w:pPr>
        <w:pStyle w:val="Heading3"/>
      </w:pPr>
      <w:r>
        <w:t xml:space="preserve">6.1 Technological Integration</w:t>
      </w:r>
    </w:p>
    <w:p>
      <w:pPr>
        <w:pStyle w:val="FirstParagraph"/>
      </w:pPr>
      <w:r>
        <w:t xml:space="preserve">The integration of artificial intelligence and big data analytics in biological research requires biologists to continuously upskill. In Frankfurt’s tech-savvy environment, adaptability is key.</w:t>
      </w:r>
    </w:p>
    <w:bookmarkEnd w:id="35"/>
    <w:bookmarkStart w:id="36" w:name="ethical-considerations"/>
    <w:p>
      <w:pPr>
        <w:pStyle w:val="Heading3"/>
      </w:pPr>
      <w:r>
        <w:t xml:space="preserve">6.2 Ethical Considerations</w:t>
      </w:r>
    </w:p>
    <w:p>
      <w:pPr>
        <w:pStyle w:val="FirstParagraph"/>
      </w:pPr>
      <w:r>
        <w:t xml:space="preserve">Ethical debates surrounding CRISPR technology and data privacy in health informatics require biologists to engage in thoughtful discourse. In Germany, where historical context influences scientific ethics, these considerations are particularly salient.</w:t>
      </w:r>
    </w:p>
    <w:bookmarkEnd w:id="36"/>
    <w:bookmarkEnd w:id="37"/>
    <w:bookmarkStart w:id="38" w:name="conclusion"/>
    <w:p>
      <w:pPr>
        <w:pStyle w:val="Heading2"/>
      </w:pPr>
      <w:r>
        <w:t xml:space="preserve">7. Conclusion</w:t>
      </w:r>
    </w:p>
    <w:p>
      <w:pPr>
        <w:pStyle w:val="FirstParagraph"/>
      </w:pPr>
      <w:r>
        <w:t xml:space="preserve">In conclusion, the role of a biologist in Germany Frankfurt is diverse and impactful. From driving pharmaceutical innovation to protecting urban ecosystems and safeguarding public health, biologists are indispensable to the city’s progress. This</w:t>
      </w:r>
      <w:r>
        <w:t xml:space="preserve"> </w:t>
      </w:r>
      <w:r>
        <w:rPr>
          <w:bCs/>
          <w:b/>
        </w:rPr>
        <w:t xml:space="preserve">Term Paper</w:t>
      </w:r>
      <w:r>
        <w:t xml:space="preserve"> </w:t>
      </w:r>
      <w:r>
        <w:t xml:space="preserve">has highlighted how their work supports both economic development and environmental sustainability in this vibrant German metropolis.</w:t>
      </w:r>
    </w:p>
    <w:p>
      <w:pPr>
        <w:pStyle w:val="BodyText"/>
      </w:pPr>
      <w:r>
        <w:t xml:space="preserve">As Frankfurt continues to grow as a center for science and finance, the demand for skilled biologists will likely increase. Their contributions will be vital in addressing future challenges, ensuring that Germany Frankfurt remains a leader in scientific excellence and ecological responsibility. The synergy between academic research, industrial application, and public service defines the modern biologist’s mission in this dynamic region.</w:t>
      </w:r>
    </w:p>
    <w:bookmarkEnd w:id="38"/>
    <w:bookmarkStart w:id="39" w:name="references"/>
    <w:p>
      <w:pPr>
        <w:pStyle w:val="Heading2"/>
      </w:pPr>
      <w:r>
        <w:t xml:space="preserve">8. References</w:t>
      </w:r>
    </w:p>
    <w:p>
      <w:pPr>
        <w:pStyle w:val="FirstParagraph"/>
      </w:pPr>
      <w:r>
        <w:t xml:space="preserve">- Goethe University Frankfurt Institute for Biomedicine and Bioscience.</w:t>
      </w:r>
    </w:p>
    <w:p>
      <w:pPr>
        <w:pStyle w:val="BodyText"/>
      </w:pPr>
      <w:r>
        <w:t xml:space="preserve">- Merck KGaA Annual Reports and Corporate Sustainability Statements.</w:t>
      </w:r>
    </w:p>
    <w:p>
      <w:pPr>
        <w:pStyle w:val="BodyText"/>
      </w:pPr>
      <w:r>
        <w:t xml:space="preserve">- German Federal Ministry of Education and Research (BMBF) Publications on Life Sciences.</w:t>
      </w:r>
    </w:p>
    <w:p>
      <w:pPr>
        <w:pStyle w:val="BodyText"/>
      </w:pPr>
      <w:r>
        <w:t xml:space="preserve">- Local Environmental Agencies of Frankfurt am Main for Biodiversity Data.</w:t>
      </w:r>
    </w:p>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a Biologist in Germany Frankfurt</dc:title>
  <dc:creator/>
  <dc:language>en</dc:language>
  <cp:keywords/>
  <dcterms:created xsi:type="dcterms:W3CDTF">2026-07-30T13:08:07Z</dcterms:created>
  <dcterms:modified xsi:type="dcterms:W3CDTF">2026-07-30T13:08:07Z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