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Germany</w:t>
      </w:r>
      <w:r>
        <w:t xml:space="preserve"> </w:t>
      </w:r>
      <w:r>
        <w:t xml:space="preserve">Munich</w:t>
      </w:r>
    </w:p>
    <w:bookmarkStart w:id="35" w:name="term-paper"/>
    <w:p>
      <w:pPr>
        <w:pStyle w:val="Heading1"/>
      </w:pPr>
      <w:r>
        <w:t xml:space="preserve">Term Paper</w:t>
      </w:r>
    </w:p>
    <w:p>
      <w:pPr>
        <w:pStyle w:val="FirstParagraph"/>
      </w:pPr>
      <w:r>
        <w:rPr>
          <w:bCs/>
          <w:b/>
        </w:rPr>
        <w:t xml:space="preserve">Title:</w:t>
      </w:r>
      <w:r>
        <w:t xml:space="preserve">The Intersection of Scientific Rigor and Regional Innovation: The Role of a Biologist in Germany Munich</w:t>
      </w:r>
    </w:p>
    <w:p>
      <w:pPr>
        <w:pStyle w:val="BodyText"/>
      </w:pPr>
      <w:r>
        <w:rPr>
          <w:bCs/>
          <w:b/>
        </w:rPr>
        <w:t xml:space="preserve">Date:</w:t>
      </w:r>
      <w:r>
        <w:t xml:space="preserve">October 26, 2023</w:t>
      </w:r>
    </w:p>
    <w:p>
      <w:pPr>
        <w:pStyle w:val="BodyText"/>
      </w:pPr>
      <w:r>
        <w:rPr>
          <w:bCs/>
          <w:b/>
        </w:rPr>
        <w:t xml:space="preserve">Subject:</w:t>
      </w:r>
      <w:r>
        <w:t xml:space="preserve">Biosciences and Regional Economic Development</w:t>
      </w:r>
    </w:p>
    <w:bookmarkStart w:id="20" w:name="X3d4a86b5d38cf7d95067649d4670354a473dbe2"/>
    <w:p>
      <w:pPr>
        <w:pStyle w:val="Heading2"/>
      </w:pPr>
      <w:r>
        <w:t xml:space="preserve">I. Introduction: The Context of Biological Research in Munich</w:t>
      </w:r>
    </w:p>
    <w:p>
      <w:pPr>
        <w:pStyle w:val="FirstParagraph"/>
      </w:pPr>
      <w:r>
        <w:t xml:space="preserve">The field of biology has evolved significantly over the last two decades, moving from purely observational sciences to an integrated discipline involving genomics, bioinformatics, and sustainable engineering. Nowhere is this transformation more palpable than in</w:t>
      </w:r>
      <w:r>
        <w:t xml:space="preserve"> </w:t>
      </w:r>
      <w:r>
        <w:rPr>
          <w:bCs/>
          <w:b/>
        </w:rPr>
        <w:t xml:space="preserve">Germany Munich</w:t>
      </w:r>
      <w:r>
        <w:t xml:space="preserve">. As the capital of Bavaria and a hub for high-tech industries,</w:t>
      </w:r>
      <w:r>
        <w:t xml:space="preserve"> </w:t>
      </w:r>
      <w:r>
        <w:rPr>
          <w:bCs/>
          <w:b/>
        </w:rPr>
        <w:t xml:space="preserve">Germany Munich</w:t>
      </w:r>
      <w:r>
        <w:t xml:space="preserve"> </w:t>
      </w:r>
      <w:r>
        <w:t xml:space="preserve">has established itself as a critical node in the European research landscape. This term paper explores the multifaceted role of a biologist within this specific geographic and economic context. It argues that a biologist in</w:t>
      </w:r>
      <w:r>
        <w:t xml:space="preserve"> </w:t>
      </w:r>
      <w:r>
        <w:rPr>
          <w:bCs/>
          <w:b/>
        </w:rPr>
        <w:t xml:space="preserve">Germany Munich</w:t>
      </w:r>
      <w:r>
        <w:t xml:space="preserve"> </w:t>
      </w:r>
      <w:r>
        <w:t xml:space="preserve">is not merely an academic researcher but acts as a crucial bridge between theoretical science, industrial application, and public health policy.</w:t>
      </w:r>
    </w:p>
    <w:p>
      <w:pPr>
        <w:pStyle w:val="BodyText"/>
      </w:pPr>
      <w:r>
        <w:t xml:space="preserve">The significance of this study lies in its focus on the unique ecosystem of</w:t>
      </w:r>
      <w:r>
        <w:t xml:space="preserve"> </w:t>
      </w:r>
      <w:r>
        <w:rPr>
          <w:bCs/>
          <w:b/>
        </w:rPr>
        <w:t xml:space="preserve">Germany Munich</w:t>
      </w:r>
      <w:r>
        <w:t xml:space="preserve">, which combines historic university structures with modern biotechnology startups. By examining the responsibilities, challenges, and opportunities facing a biologist in this region, we can better understand how local scientific communities contribute to global biological advancements.</w:t>
      </w:r>
    </w:p>
    <w:bookmarkEnd w:id="20"/>
    <w:bookmarkStart w:id="23" w:name="Xfa235b230b5f960aa5e8c432561167ad251de66"/>
    <w:p>
      <w:pPr>
        <w:pStyle w:val="Heading2"/>
      </w:pPr>
      <w:r>
        <w:t xml:space="preserve">II. The Academic Pillar: Universities and Research Institutions</w:t>
      </w:r>
    </w:p>
    <w:p>
      <w:pPr>
        <w:pStyle w:val="FirstParagraph"/>
      </w:pPr>
      <w:r>
        <w:t xml:space="preserve">The primary domain for any aspiring or established biologist in</w:t>
      </w:r>
      <w:r>
        <w:t xml:space="preserve"> </w:t>
      </w:r>
      <w:r>
        <w:rPr>
          <w:bCs/>
          <w:b/>
        </w:rPr>
        <w:t xml:space="preserve">Germany Munich</w:t>
      </w:r>
      <w:r>
        <w:t xml:space="preserve"> </w:t>
      </w:r>
      <w:r>
        <w:t xml:space="preserve">is the academic sector. The city is home to prestigious institutions such as the Technical University of Munich (TUM) and Ludwig-Maximilians-Universität (LMU). These institutions provide the foundational training and ongoing research opportunities that define a professional biologist's career.</w:t>
      </w:r>
    </w:p>
    <w:bookmarkStart w:id="21" w:name="a.-research-focus-areas"/>
    <w:p>
      <w:pPr>
        <w:pStyle w:val="Heading3"/>
      </w:pPr>
      <w:r>
        <w:t xml:space="preserve">A. Research Focus Areas</w:t>
      </w:r>
    </w:p>
    <w:p>
      <w:pPr>
        <w:pStyle w:val="FirstParagraph"/>
      </w:pPr>
      <w:r>
        <w:t xml:space="preserve">In</w:t>
      </w:r>
      <w:r>
        <w:t xml:space="preserve"> </w:t>
      </w:r>
      <w:r>
        <w:rPr>
          <w:bCs/>
          <w:b/>
        </w:rPr>
        <w:t xml:space="preserve">Germany Munich</w:t>
      </w:r>
      <w:r>
        <w:t xml:space="preserve">, biologists often specialize in cutting-edge fields such as molecular medicine, systems biology, and ecological sustainability. The TUM University Hospital, for instance, is a world leader in translational medicine. A biologist working here might focus on understanding cellular mechanisms of disease to develop targeted therapies. This requires a deep integration of laboratory work with clinical data analysis.</w:t>
      </w:r>
    </w:p>
    <w:bookmarkEnd w:id="21"/>
    <w:bookmarkStart w:id="22" w:name="b.-interdisciplinary-collaboration"/>
    <w:p>
      <w:pPr>
        <w:pStyle w:val="Heading3"/>
      </w:pPr>
      <w:r>
        <w:t xml:space="preserve">B. Interdisciplinary Collaboration</w:t>
      </w:r>
    </w:p>
    <w:p>
      <w:pPr>
        <w:pStyle w:val="FirstParagraph"/>
      </w:pPr>
      <w:r>
        <w:t xml:space="preserve">The modern biologist in</w:t>
      </w:r>
      <w:r>
        <w:t xml:space="preserve"> </w:t>
      </w:r>
      <w:r>
        <w:rPr>
          <w:bCs/>
          <w:b/>
        </w:rPr>
        <w:t xml:space="preserve">Germany Munich</w:t>
      </w:r>
      <w:r>
        <w:t xml:space="preserve"> </w:t>
      </w:r>
      <w:r>
        <w:t xml:space="preserve">rarely works in isolation. The academic environment encourages interdisciplinary collaboration between biology, computer science, and engineering. For example, bioinformatics is increasingly vital for analyzing large datasets generated by genomic sequencing. A biologist must therefore possess strong computational skills to interpret complex biological data effectively.</w:t>
      </w:r>
    </w:p>
    <w:bookmarkEnd w:id="22"/>
    <w:bookmarkEnd w:id="23"/>
    <w:bookmarkStart w:id="26" w:name="X47dcd8b3920aec0fb4f6435ba85c0ceedef75bf"/>
    <w:p>
      <w:pPr>
        <w:pStyle w:val="Heading2"/>
      </w:pPr>
      <w:r>
        <w:t xml:space="preserve">III. The Industrial Sector: Biotechnology and Pharmaceuticals</w:t>
      </w:r>
    </w:p>
    <w:p>
      <w:pPr>
        <w:pStyle w:val="FirstParagraph"/>
      </w:pPr>
      <w:r>
        <w:t xml:space="preserve">Beyond academia, the industrial sector in</w:t>
      </w:r>
      <w:r>
        <w:t xml:space="preserve"> </w:t>
      </w:r>
      <w:r>
        <w:rPr>
          <w:bCs/>
          <w:b/>
        </w:rPr>
        <w:t xml:space="preserve">Germany Munich</w:t>
      </w:r>
      <w:r>
        <w:t xml:space="preserve"> </w:t>
      </w:r>
      <w:r>
        <w:t xml:space="preserve">offers robust opportunities for biologists. The region is part of the broader "BioMed Valley" concept, which connects research institutes with pharmaceutical companies and biotech startups. Companies such as Boehringer Ingelheim have significant operations in the wider Bavarian region, influencing the local job market.</w:t>
      </w:r>
    </w:p>
    <w:bookmarkStart w:id="24" w:name="a.-drug-development-and-innovation"/>
    <w:p>
      <w:pPr>
        <w:pStyle w:val="Heading3"/>
      </w:pPr>
      <w:r>
        <w:t xml:space="preserve">A. Drug Development and Innovation</w:t>
      </w:r>
    </w:p>
    <w:p>
      <w:pPr>
        <w:pStyle w:val="FirstParagraph"/>
      </w:pPr>
      <w:r>
        <w:t xml:space="preserve">In this sector, a biologist's role shifts towards product development. They are involved in identifying potential drug candidates, conducting pre-clinical trials, and ensuring regulatory compliance. The rigorous standards of German industry mean that biologists in</w:t>
      </w:r>
      <w:r>
        <w:t xml:space="preserve"> </w:t>
      </w:r>
      <w:r>
        <w:rPr>
          <w:bCs/>
          <w:b/>
        </w:rPr>
        <w:t xml:space="preserve">Germany Munich</w:t>
      </w:r>
      <w:r>
        <w:t xml:space="preserve"> </w:t>
      </w:r>
      <w:r>
        <w:t xml:space="preserve">must adhere to strict Good Laboratory Practice (GLP) guidelines.</w:t>
      </w:r>
    </w:p>
    <w:bookmarkEnd w:id="24"/>
    <w:bookmarkStart w:id="25" w:name="X54f182766cb5866b3407326518c8037326365d5"/>
    <w:p>
      <w:pPr>
        <w:pStyle w:val="Heading3"/>
      </w:pPr>
      <w:r>
        <w:t xml:space="preserve">B. Sustainability and Environmental Biotechnology</w:t>
      </w:r>
    </w:p>
    <w:p>
      <w:pPr>
        <w:pStyle w:val="FirstParagraph"/>
      </w:pPr>
      <w:r>
        <w:rPr>
          <w:bCs/>
          <w:b/>
        </w:rPr>
        <w:t xml:space="preserve">Germany Munich</w:t>
      </w:r>
      <w:r>
        <w:t xml:space="preserve">'s strong commitment to environmental protection also drives demand for biologists specializing in green technology. These professionals work on developing bio-based materials, waste management solutions, and sustainable agricultural practices. This aligns with the broader goals of the European Green Deal, making the role of a biologist in</w:t>
      </w:r>
      <w:r>
        <w:t xml:space="preserve"> </w:t>
      </w:r>
      <w:r>
        <w:rPr>
          <w:bCs/>
          <w:b/>
        </w:rPr>
        <w:t xml:space="preserve">Germany Munich</w:t>
      </w:r>
      <w:r>
        <w:t xml:space="preserve"> </w:t>
      </w:r>
      <w:r>
        <w:t xml:space="preserve">pivotal to regional sustainability efforts.</w:t>
      </w:r>
    </w:p>
    <w:bookmarkEnd w:id="25"/>
    <w:bookmarkEnd w:id="26"/>
    <w:bookmarkStart w:id="29" w:name="Xafe0c2d22498944e948b8c8f27944c9f05af65c"/>
    <w:p>
      <w:pPr>
        <w:pStyle w:val="Heading2"/>
      </w:pPr>
      <w:r>
        <w:t xml:space="preserve">IV. Professional Challenges and Ethical Considerations</w:t>
      </w:r>
    </w:p>
    <w:p>
      <w:pPr>
        <w:pStyle w:val="FirstParagraph"/>
      </w:pPr>
      <w:r>
        <w:t xml:space="preserve">The practice of biology in</w:t>
      </w:r>
      <w:r>
        <w:t xml:space="preserve"> </w:t>
      </w:r>
      <w:r>
        <w:rPr>
          <w:bCs/>
          <w:b/>
        </w:rPr>
        <w:t xml:space="preserve">Germany Munich</w:t>
      </w:r>
      <w:r>
        <w:t xml:space="preserve">, as elsewhere, comes with significant ethical and professional challenges. The rapid advancement of technologies such as CRISPR-Cas9 for gene editing raises questions about bioethics that biologists must navigate carefully.</w:t>
      </w:r>
    </w:p>
    <w:bookmarkStart w:id="27" w:name="a.-regulatory-compliance"/>
    <w:p>
      <w:pPr>
        <w:pStyle w:val="Heading3"/>
      </w:pPr>
      <w:r>
        <w:t xml:space="preserve">A. Regulatory Compliance</w:t>
      </w:r>
    </w:p>
    <w:p>
      <w:pPr>
        <w:pStyle w:val="FirstParagraph"/>
      </w:pPr>
      <w:r>
        <w:t xml:space="preserve">Germans have a robust regulatory framework for scientific research. A biologist in</w:t>
      </w:r>
      <w:r>
        <w:t xml:space="preserve"> </w:t>
      </w:r>
      <w:r>
        <w:rPr>
          <w:bCs/>
          <w:b/>
        </w:rPr>
        <w:t xml:space="preserve">Germany Munich</w:t>
      </w:r>
      <w:r>
        <w:t xml:space="preserve"> </w:t>
      </w:r>
      <w:r>
        <w:t xml:space="preserve">must be well-versed in local and EU regulations regarding genetic engineering, animal testing, and data privacy (GDPR). Failure to comply can result in severe legal consequences and hinder scientific progress.</w:t>
      </w:r>
    </w:p>
    <w:bookmarkEnd w:id="27"/>
    <w:bookmarkStart w:id="28" w:name="b.-funding-competition"/>
    <w:p>
      <w:pPr>
        <w:pStyle w:val="Heading3"/>
      </w:pPr>
      <w:r>
        <w:t xml:space="preserve">B. Funding Competition</w:t>
      </w:r>
    </w:p>
    <w:p>
      <w:pPr>
        <w:pStyle w:val="FirstParagraph"/>
      </w:pPr>
      <w:r>
        <w:t xml:space="preserve">A significant challenge for biologists is securing funding. Whether through academic grants or private investment in startups, competition is fierce. A successful biologist must possess strong grant-writing skills and the ability to communicate complex biological concepts to non-specialist stakeholders.</w:t>
      </w:r>
    </w:p>
    <w:bookmarkEnd w:id="28"/>
    <w:bookmarkEnd w:id="29"/>
    <w:bookmarkStart w:id="32" w:name="X759bbc27289780d6f2fa90992872ef925414bca"/>
    <w:p>
      <w:pPr>
        <w:pStyle w:val="Heading2"/>
      </w:pPr>
      <w:r>
        <w:t xml:space="preserve">V. The Future Outlook: Opportunities in Germany Munich</w:t>
      </w:r>
    </w:p>
    <w:p>
      <w:pPr>
        <w:pStyle w:val="FirstParagraph"/>
      </w:pPr>
      <w:r>
        <w:t xml:space="preserve">The future for a biologist in</w:t>
      </w:r>
      <w:r>
        <w:t xml:space="preserve"> </w:t>
      </w:r>
      <w:r>
        <w:rPr>
          <w:bCs/>
          <w:b/>
        </w:rPr>
        <w:t xml:space="preserve">Germany Munich</w:t>
      </w:r>
      <w:r>
        <w:t xml:space="preserve"> </w:t>
      </w:r>
      <w:r>
        <w:t xml:space="preserve">is bright, driven by demographic changes and technological innovation. An aging population increases the demand for medical research, while global climate change necessitates new ecological solutions. Moreover, the city's vibrant startup culture encourages entrepreneurial biologists to commercialize their research.</w:t>
      </w:r>
    </w:p>
    <w:bookmarkStart w:id="30" w:name="a.-digital-health"/>
    <w:p>
      <w:pPr>
        <w:pStyle w:val="Heading3"/>
      </w:pPr>
      <w:r>
        <w:t xml:space="preserve">A. Digital Health</w:t>
      </w:r>
    </w:p>
    <w:p>
      <w:pPr>
        <w:pStyle w:val="FirstParagraph"/>
      </w:pPr>
      <w:r>
        <w:t xml:space="preserve">The integration of artificial intelligence in biological research is a growing trend in</w:t>
      </w:r>
      <w:r>
        <w:t xml:space="preserve"> </w:t>
      </w:r>
      <w:r>
        <w:rPr>
          <w:bCs/>
          <w:b/>
        </w:rPr>
        <w:t xml:space="preserve">Germany Munich</w:t>
      </w:r>
      <w:r>
        <w:t xml:space="preserve">. Biologists who can leverage AI for drug discovery or predictive modeling will be highly sought after. This digital transformation represents a new frontier for the profession.</w:t>
      </w:r>
    </w:p>
    <w:bookmarkEnd w:id="30"/>
    <w:bookmarkStart w:id="31" w:name="b.-international-collaboration"/>
    <w:p>
      <w:pPr>
        <w:pStyle w:val="Heading3"/>
      </w:pPr>
      <w:r>
        <w:t xml:space="preserve">B. International Collaboration</w:t>
      </w:r>
    </w:p>
    <w:p>
      <w:pPr>
        <w:pStyle w:val="FirstParagraph"/>
      </w:pPr>
      <w:r>
        <w:t xml:space="preserve">Munich's status as a global city fosters international partnerships. A biologist in this region often collaborates with peers worldwide, facilitating the exchange of knowledge and resources on a global scale.</w:t>
      </w:r>
    </w:p>
    <w:bookmarkEnd w:id="31"/>
    <w:bookmarkEnd w:id="32"/>
    <w:bookmarkStart w:id="34" w:name="vi.-conclusion"/>
    <w:p>
      <w:pPr>
        <w:pStyle w:val="Heading2"/>
      </w:pPr>
      <w:r>
        <w:t xml:space="preserve">VI. Conclusion</w:t>
      </w:r>
    </w:p>
    <w:p>
      <w:pPr>
        <w:pStyle w:val="FirstParagraph"/>
      </w:pPr>
      <w:r>
        <w:t xml:space="preserve">In conclusion, the role of a biologist in</w:t>
      </w:r>
      <w:r>
        <w:t xml:space="preserve"> </w:t>
      </w:r>
      <w:r>
        <w:rPr>
          <w:bCs/>
          <w:b/>
        </w:rPr>
        <w:t xml:space="preserve">Germany Munich</w:t>
      </w:r>
      <w:r>
        <w:t xml:space="preserve"> </w:t>
      </w:r>
      <w:r>
        <w:t xml:space="preserve">is dynamic and multifaceted. It encompasses academic research, industrial application, ethical stewardship, and entrepreneurial innovation. The unique environment of</w:t>
      </w:r>
      <w:r>
        <w:t xml:space="preserve"> </w:t>
      </w:r>
      <w:r>
        <w:rPr>
          <w:bCs/>
          <w:b/>
        </w:rPr>
        <w:t xml:space="preserve">Germany Munich</w:t>
      </w:r>
      <w:r>
        <w:t xml:space="preserve">, with its strong institutional support and industry links, provides an ideal setting for biological advancement.</w:t>
      </w:r>
    </w:p>
    <w:p>
      <w:pPr>
        <w:pStyle w:val="BodyText"/>
      </w:pPr>
      <w:r>
        <w:t xml:space="preserve">This term paper has demonstrated that a biologist in this region is not just a scientist but a key contributor to societal well-being, economic growth, and environmental sustainability. As the field of biology continues to evolve, the demands on professionals in</w:t>
      </w:r>
      <w:r>
        <w:t xml:space="preserve"> </w:t>
      </w:r>
      <w:r>
        <w:rPr>
          <w:bCs/>
          <w:b/>
        </w:rPr>
        <w:t xml:space="preserve">Germany Munich</w:t>
      </w:r>
      <w:r>
        <w:t xml:space="preserve"> </w:t>
      </w:r>
      <w:r>
        <w:t xml:space="preserve">will only increase. Therefore, continuous education, adaptability, and ethical awareness are essential qualities for any biologist aspiring to make an impact in this vibrant hub.</w:t>
      </w:r>
    </w:p>
    <w:p>
      <w:pPr>
        <w:pStyle w:val="BodyText"/>
      </w:pPr>
      <w:r>
        <w:t xml:space="preserve">The synergy between academic excellence and industrial pragmatism in</w:t>
      </w:r>
      <w:r>
        <w:t xml:space="preserve"> </w:t>
      </w:r>
      <w:r>
        <w:rPr>
          <w:bCs/>
          <w:b/>
        </w:rPr>
        <w:t xml:space="preserve">Germany Munich</w:t>
      </w:r>
      <w:r>
        <w:t xml:space="preserve"> </w:t>
      </w:r>
      <w:r>
        <w:t xml:space="preserve">ensures that the city remains at the forefront of biological innovation. For students and professionals alike, understanding this context is crucial for navigating a successful career in the biological sciences.</w:t>
      </w:r>
    </w:p>
    <w:p>
      <w:r>
        <w:pict>
          <v:rect style="width:0;height:1.5pt" o:hralign="center" o:hrstd="t" o:hr="t"/>
        </w:pict>
      </w:r>
    </w:p>
    <w:bookmarkStart w:id="33" w:name="vii.-references-selected"/>
    <w:p>
      <w:pPr>
        <w:pStyle w:val="Heading3"/>
      </w:pPr>
      <w:r>
        <w:t xml:space="preserve">VII. References (Selected)</w:t>
      </w:r>
    </w:p>
    <w:p>
      <w:pPr>
        <w:numPr>
          <w:ilvl w:val="0"/>
          <w:numId w:val="1001"/>
        </w:numPr>
        <w:pStyle w:val="Compact"/>
      </w:pPr>
      <w:r>
        <w:t xml:space="preserve">Bavarian State Ministry of Economic Affairs, Regional Development and Energy. (2022). "Biotechnology Strategy for Bavaria."</w:t>
      </w:r>
    </w:p>
    <w:p>
      <w:pPr>
        <w:numPr>
          <w:ilvl w:val="0"/>
          <w:numId w:val="1001"/>
        </w:numPr>
        <w:pStyle w:val="Compact"/>
      </w:pPr>
      <w:r>
        <w:t xml:space="preserve">Tech University of Munich. (2021). "Annual Report on Research Impact in Life Sciences."</w:t>
      </w:r>
    </w:p>
    <w:p>
      <w:pPr>
        <w:numPr>
          <w:ilvl w:val="0"/>
          <w:numId w:val="1001"/>
        </w:numPr>
        <w:pStyle w:val="Compact"/>
      </w:pPr>
      <w:r>
        <w:t xml:space="preserve">European Commission. (2019). "The European Green Deal and its Implications for Local Industries."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Biologist in Germany Munich</dc:title>
  <dc:creator/>
  <dc:language>en</dc:language>
  <cp:keywords/>
  <dcterms:created xsi:type="dcterms:W3CDTF">2026-07-30T12:05:45Z</dcterms:created>
  <dcterms:modified xsi:type="dcterms:W3CDTF">2026-07-30T12:05:45Z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