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Iran,</w:t>
      </w:r>
      <w:r>
        <w:t xml:space="preserve"> </w:t>
      </w:r>
      <w:r>
        <w:t xml:space="preserve">Tehran</w:t>
      </w:r>
    </w:p>
    <w:bookmarkStart w:id="20" w:name="Xcb39ca5f6872f96311eb97ee10d013b368d7e98"/>
    <w:p>
      <w:pPr>
        <w:pStyle w:val="Heading1"/>
      </w:pPr>
      <w:r>
        <w:t xml:space="preserve">Treatment of Biological Sciences in an Urban Context</w:t>
      </w:r>
    </w:p>
    <w:p>
      <w:pPr>
        <w:pStyle w:val="FirstParagraph"/>
      </w:pPr>
      <w:r>
        <w:rPr>
          <w:bCs/>
          <w:b/>
        </w:rPr>
        <w:t xml:space="preserve">A Term Paper on the Profession of a Biologist within the Republic of Iran, Tehran</w:t>
      </w:r>
    </w:p>
    <w:p>
      <w:pPr>
        <w:pStyle w:val="BodyText"/>
      </w:pPr>
      <w:r>
        <w:rPr>
          <w:iCs/>
          <w:i/>
        </w:rPr>
        <w:t xml:space="preserve">Date: October 26, 2023</w:t>
      </w:r>
    </w:p>
    <w:bookmarkEnd w:id="20"/>
    <w:bookmarkStart w:id="21" w:name="i.-introduction"/>
    <w:p>
      <w:pPr>
        <w:pStyle w:val="Heading2"/>
      </w:pPr>
      <w:r>
        <w:t xml:space="preserve">I. Introduction</w:t>
      </w:r>
    </w:p>
    <w:p>
      <w:pPr>
        <w:pStyle w:val="FirstParagraph"/>
      </w:pPr>
      <w:r>
        <w:t xml:space="preserve">The field of biology has evolved significantly over the past century, transitioning from a purely observational science to a highly interdisciplinary domain that integrates genetics, ecology, biotechnology, and medicine. In the context of developing nations and rapidly urbanizing regions, the role of a biologist becomes not merely academic but profoundly societal. This term paper aims to explore the multifaceted responsibilities of a biologist specifically within the unique environmental, cultural, and political landscape of Iran Tehran. As one of the most densely populated capital cities in Western Asia, Tehran presents distinct challenges regarding public health, environmental conservation, and agricultural sustainability. Consequently understanding how a biologist operates within this specific geographic and socio-political framework is crucial for appreciating their contribution to national development.</w:t>
      </w:r>
      <w:r>
        <w:t xml:space="preserve"> </w:t>
      </w:r>
      <w:r>
        <w:t xml:space="preserve">In Iran Tehran, the demand for specialized biological expertise has grown in tandem with rapid urbanization and industrialization. The modern biologist in this region is expected to navigate complex regulatory environments while addressing urgent local issues such as water scarcity, air pollution, and the preservation of native biodiversity. This document serves as a comprehensive analysis of how a biologist functions in Tehran, highlighting the intersection of traditional scientific inquiry with contemporary societal needs.</w:t>
      </w:r>
    </w:p>
    <w:bookmarkEnd w:id="21"/>
    <w:bookmarkStart w:id="22" w:name="Xde4a68410812200564aac797dc42d66131737bf"/>
    <w:p>
      <w:pPr>
        <w:pStyle w:val="Heading2"/>
      </w:pPr>
      <w:r>
        <w:t xml:space="preserve">II. The Professional Identity of a Biologist</w:t>
      </w:r>
    </w:p>
    <w:p>
      <w:pPr>
        <w:pStyle w:val="FirstParagraph"/>
      </w:pPr>
      <w:r>
        <w:t xml:space="preserve">To fully appreciate the impact of this profession in Iran Tehran, one must first define the core competencies expected of a biologist. A biologist is a scientist who studies life and living organisms, including their structure, function, growth, origin, evolution distribution and taxonomy. In many countries this definition remains static but in the context of developing economies like Iran Tehran it expands significantly. A biologist here is often required to be a generalist as well as a specialist they may work in laboratories conducting genetic sequencing during field seasons surveying endangered species and when advising government policy on environmental regulations.</w:t>
      </w:r>
      <w:r>
        <w:t xml:space="preserve"> </w:t>
      </w:r>
      <w:r>
        <w:t xml:space="preserve">The educational background for a biologist typically involves rigorous training in chemistry, physics mathematics and life sciences students who become biologists must develop critical thinking skills and the ability to design experiments that yield reproducible results. In Iran Tehran higher education institutions such as the University of Tehran are at the forefront of providing this training emphasizing both theoretical knowledge practical laboratory skills fieldwork experience. This holistic approach ensures that a biologist is prepared to handle diverse challenges ranging from microbial infections in hospital settings to macro-ecological changes in surrounding forests.</w:t>
      </w:r>
    </w:p>
    <w:bookmarkEnd w:id="22"/>
    <w:bookmarkStart w:id="23" w:name="X36caa2416973226c0581553e28316ce2d0bc89d"/>
    <w:p>
      <w:pPr>
        <w:pStyle w:val="Heading2"/>
      </w:pPr>
      <w:r>
        <w:t xml:space="preserve">III. Environmental Challenges in Iran Tehran</w:t>
      </w:r>
    </w:p>
    <w:p>
      <w:pPr>
        <w:pStyle w:val="FirstParagraph"/>
      </w:pPr>
      <w:r>
        <w:t xml:space="preserve">One of the primary roles of a biologist working in Iran Tehran is addressing severe environmental degradation caused by urban expansion and climate change. The Alborz mountains which border the city act as a crucial ecological buffer yet they face significant threats from deforestation illegal logging and soil erosion. Biologists are essential in monitoring these ecosystems providing data that informs conservation strategies for endemic species such as the Persian leopard and various rare plant species found only in this region.</w:t>
      </w:r>
      <w:r>
        <w:t xml:space="preserve"> </w:t>
      </w:r>
      <w:r>
        <w:t xml:space="preserve">Air pollution is another critical issue affecting Iran Tehran ranking among the most polluted capitals globally particulate matter sulfur dioxide nitrogen oxides all pose serious health risks to residents here a biologist’s role extends into public health research understanding how environmental toxins affect human biology at cellular levels collaborating with epidemiologists to propose mitigation strategies that protect vulnerable populations.</w:t>
      </w:r>
      <w:r>
        <w:t xml:space="preserve"> </w:t>
      </w:r>
      <w:r>
        <w:t xml:space="preserve">Water scarcity represents perhaps the most existential threat facing Iran Tehran The city relies heavily on underground aquifers and distant rivers for its water supply over-extraction has led to land subsidence and depletion of natural resources Biologists contribute by studying aquatic ecosystems assessing the health of remaining wetlands identifying indicators of water quality and developing bioremediation techniques that can purify contaminated sources efficiently.</w:t>
      </w:r>
    </w:p>
    <w:bookmarkEnd w:id="23"/>
    <w:bookmarkStart w:id="24" w:name="Xc7f4d4f02c65bffa1ab47d8e4f6726c4431bbbd"/>
    <w:p>
      <w:pPr>
        <w:pStyle w:val="Heading2"/>
      </w:pPr>
      <w:r>
        <w:t xml:space="preserve">IV. Agricultural Innovation in the Urban Periphery</w:t>
      </w:r>
    </w:p>
    <w:p>
      <w:pPr>
        <w:pStyle w:val="FirstParagraph"/>
      </w:pPr>
      <w:r>
        <w:t xml:space="preserve">Despite its status as a metropolis Iran Tehran has significant agricultural zones on its periphery supporting food security for millions of inhabitants Biologists play a pivotal role in enhancing crop yields while minimizing environmental impact Through genetic research they develop drought-resistant crop varieties capable thriving under harsh conditions reducing dependency on excessive irrigation In addition plant biologists work on pest management strategies that minimize chemical pesticide use promoting integrated pest management systems that are sustainable safe and effective.</w:t>
      </w:r>
      <w:r>
        <w:t xml:space="preserve"> </w:t>
      </w:r>
      <w:r>
        <w:t xml:space="preserve">The collaboration between academic institutions and local farmers in Iran Tehran facilitates technology transfer ensuring that innovations developed by a biologist reach those who need them most This symbiotic relationship strengthens rural economies improving livelihoods while maintaining ecological balance It exemplifies how science serves society directly contributing to national food sovereignty.</w:t>
      </w:r>
    </w:p>
    <w:bookmarkEnd w:id="24"/>
    <w:bookmarkStart w:id="25" w:name="v.-public-health-and-epidemiology"/>
    <w:p>
      <w:pPr>
        <w:pStyle w:val="Heading2"/>
      </w:pPr>
      <w:r>
        <w:t xml:space="preserve">V. Public Health and Epidemiology</w:t>
      </w:r>
    </w:p>
    <w:p>
      <w:pPr>
        <w:pStyle w:val="FirstParagraph"/>
      </w:pPr>
      <w:r>
        <w:t xml:space="preserve">The intersection of biology and medicine is particularly relevant in Iran Tehran where infectious diseases remain a concern despite advancements in healthcare infrastructure Biologists contribute to disease surveillance systems identifying pathogens tracking transmission patterns developing diagnostic tools for early detection collaborating with public health officials during outbreaks ensuring containment measures are evidence-based effective.</w:t>
      </w:r>
      <w:r>
        <w:t xml:space="preserve"> </w:t>
      </w:r>
      <w:r>
        <w:t xml:space="preserve">Moreover biotechnology plays an increasing role in personalized medicine gene therapy vaccine development all areas driven by research conducted by biologists In Iran Tehran efforts to produce domestic vaccines and therapeutics underscore the strategic importance of biological sciences in reducing reliance on foreign imports enhancing national security and healthcare independence.</w:t>
      </w:r>
    </w:p>
    <w:bookmarkEnd w:id="25"/>
    <w:bookmarkStart w:id="26" w:name="X12d4531e421ef42f5ddb41ff8095971a5092441"/>
    <w:p>
      <w:pPr>
        <w:pStyle w:val="Heading2"/>
      </w:pPr>
      <w:r>
        <w:t xml:space="preserve">VI. Educational and Ethical Considerations</w:t>
      </w:r>
    </w:p>
    <w:p>
      <w:pPr>
        <w:pStyle w:val="FirstParagraph"/>
      </w:pPr>
      <w:r>
        <w:t xml:space="preserve">Beyond research application a biologist in Iran Tehran bears responsibility for educating future generations promoting scientific literacy combating misinformation fostering ethical standards in scientific practice Ethics are paramount particularly when dealing with genetic engineering environmental interventions affecting wildlife human subjects ensuring that progress does not come at the expense of moral integrity cultural values or ecological sustainability.</w:t>
      </w:r>
      <w:r>
        <w:t xml:space="preserve"> </w:t>
      </w:r>
      <w:r>
        <w:t xml:space="preserve">Universities and research centers emphasize integrity transparency accountability encouraging open dialogue about potential risks benefits associated new technologies This commitment to ethical scholarship builds public trust essential for successful implementation of scientific initiatives benefiting society broadly.</w:t>
      </w:r>
    </w:p>
    <w:bookmarkEnd w:id="26"/>
    <w:bookmarkStart w:id="27" w:name="vii.-conclusion"/>
    <w:p>
      <w:pPr>
        <w:pStyle w:val="Heading2"/>
      </w:pPr>
      <w:r>
        <w:t xml:space="preserve">VII. Conclusion</w:t>
      </w:r>
    </w:p>
    <w:p>
      <w:pPr>
        <w:pStyle w:val="FirstParagraph"/>
      </w:pPr>
      <w:r>
        <w:t xml:space="preserve">In conclusion the role of a biologist in Iran Tehran extends far beyond laboratory bench work encompassing environmental stewardship agricultural innovation public health advocacy education and ethical leadership As one of the fastest-growing urban centers in West Asia facing complex challenges related to climate change resource depletion population growth this city requires skilled professionals capable bridging science policy society.</w:t>
      </w:r>
      <w:r>
        <w:t xml:space="preserve"> </w:t>
      </w:r>
      <w:r>
        <w:t xml:space="preserve">A biologist equipped with deep knowledge rigorous analytical skills commitment service stands ready addressing these pressing issues contributing meaningfully sustainable development quality of life improvements for current future generations Investing in biological sciences investing in Iran Tehran’s future ensuring resilience prosperity harmony between humanity nature.</w:t>
      </w:r>
      <w:r>
        <w:t xml:space="preserve"> </w:t>
      </w:r>
      <w:r>
        <w:t xml:space="preserve">The continued support for biological research education infrastructure will determine how effectively Iran Tehran can navigate present uncertainties securing a vibrant healthy sustainable tomorrow through the dedicated efforts of its scientific community led by knowledgeable compassionate biologists.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the Scientific Landscape of Iran, Tehran</dc:title>
  <dc:creator/>
  <cp:keywords/>
  <dcterms:created xsi:type="dcterms:W3CDTF">2026-07-30T07:50:37Z</dcterms:created>
  <dcterms:modified xsi:type="dcterms:W3CDTF">2026-07-30T07:50:37Z</dcterms:modified>
</cp:coreProperties>
</file>

<file path=docProps/custom.xml><?xml version="1.0" encoding="utf-8"?>
<Properties xmlns="http://schemas.openxmlformats.org/officeDocument/2006/custom-properties" xmlns:vt="http://schemas.openxmlformats.org/officeDocument/2006/docPropsVTypes"/>
</file>