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6" w:name="X29719b97c0e849149b869414e4f09b3b1d34304"/>
    <w:p>
      <w:pPr>
        <w:pStyle w:val="Heading1"/>
      </w:pPr>
      <w:r>
        <w:t xml:space="preserve">The Role and Future of Biomedical Engineering in Ethiopia Addis Ababa</w:t>
      </w:r>
    </w:p>
    <w:p>
      <w:pPr>
        <w:pStyle w:val="FirstParagraph"/>
      </w:pPr>
      <w:r>
        <w:rPr>
          <w:bCs/>
          <w:b/>
        </w:rPr>
        <w:t xml:space="preserve">Date:</w:t>
      </w:r>
      <w:r>
        <w:t xml:space="preserve"> </w:t>
      </w:r>
      <w:r>
        <w:t xml:space="preserve">October 26, 2023</w:t>
      </w:r>
      <w:r>
        <w:br/>
      </w:r>
      <w:r>
        <w:t xml:space="preserve">[Student Name]</w:t>
      </w:r>
      <w:r>
        <w:br/>
      </w:r>
      <w:r>
        <w:t xml:space="preserve">Introduction to Healthcare Systems</w:t>
      </w:r>
    </w:p>
    <w:bookmarkStart w:id="20" w:name="abstract"/>
    <w:p>
      <w:pPr>
        <w:pStyle w:val="Heading3"/>
      </w:pPr>
      <w:r>
        <w:t xml:space="preserve">Abstract</w:t>
      </w:r>
    </w:p>
    <w:p>
      <w:pPr>
        <w:pStyle w:val="FirstParagraph"/>
      </w:pPr>
      <w:r>
        <w:t xml:space="preserve">This term paper explores the critical intersection of technology, healthcare, and engineering within the specific context of Ethiopia Addis Ababa. As a developing nation with a rapidly growing population, Ethiopia faces unique challenges in delivering quality healthcare services. The role of the Biomedical Engineer is pivotal in addressing these challenges by ensuring the availability, functionality, and sustainability of medical equipment. This document analyzes the current landscape of biomedical engineering in Ethiopia Addis Ababa, highlighting the gaps between infrastructure needs and technical capacity. It further discusses educational initiatives, policy frameworks, and future projections for integrating biomedical engineering into national health strategies.</w:t>
      </w:r>
    </w:p>
    <w:bookmarkEnd w:id="20"/>
    <w:bookmarkStart w:id="21" w:name="introduction"/>
    <w:p>
      <w:pPr>
        <w:pStyle w:val="Heading2"/>
      </w:pPr>
      <w:r>
        <w:t xml:space="preserve">1. Introduction</w:t>
      </w:r>
    </w:p>
    <w:p>
      <w:pPr>
        <w:pStyle w:val="FirstParagraph"/>
      </w:pPr>
      <w:r>
        <w:t xml:space="preserve">The integration of advanced technology into healthcare systems is no longer a luxury but a necessity for effective disease management and patient care. In the context of Ethiopia Addis Ababa, this integration represents both an opportunity and a significant hurdle. As the capital city serves as the administrative and economic hub of Ethiopia, it hosts the country’s major referral hospitals, medical schools, and research institutions. Consequently,</w:t>
      </w:r>
      <w:r>
        <w:t xml:space="preserve"> </w:t>
      </w:r>
      <w:r>
        <w:rPr>
          <w:bCs/>
          <w:b/>
        </w:rPr>
        <w:t xml:space="preserve">Biomedical Engineer</w:t>
      </w:r>
      <w:r>
        <w:t xml:space="preserve">s in this region are on the front lines of modernizing healthcare delivery.</w:t>
      </w:r>
    </w:p>
    <w:p>
      <w:pPr>
        <w:pStyle w:val="BodyText"/>
      </w:pPr>
      <w:r>
        <w:t xml:space="preserve">A Biomedical Engineer applies engineering principles to medicine and biology to help diagnose diseases or treat them through therapeutic systems. In developed nations, this role is well-established with robust supply chains and regulatory frameworks. However, in Ethiopia Addis Ababa, the profession is still evolving. The scarcity of trained professionals often leads to a reliance on foreign technicians or prolonged periods of downtime for critical medical equipment such as MRI machines, ventilators, and dialysis units. This term paper argues that strengthening the biomedical engineering sector in Ethiopia Addis Ababa is essential for achieving universal health coverage.</w:t>
      </w:r>
    </w:p>
    <w:bookmarkEnd w:id="21"/>
    <w:bookmarkStart w:id="24" w:name="X9b250809c65952a0c0aca3f7a746598994b1140"/>
    <w:p>
      <w:pPr>
        <w:pStyle w:val="Heading2"/>
      </w:pPr>
      <w:r>
        <w:t xml:space="preserve">2. The Current Landscape of Healthcare Technology in Ethiopia Addis Ababa</w:t>
      </w:r>
    </w:p>
    <w:bookmarkStart w:id="22" w:name="infrastructure-and-equipment-dependency"/>
    <w:p>
      <w:pPr>
        <w:pStyle w:val="Heading3"/>
      </w:pPr>
      <w:r>
        <w:t xml:space="preserve">2.1 Infrastructure and Equipment Dependency</w:t>
      </w:r>
    </w:p>
    <w:p>
      <w:pPr>
        <w:pStyle w:val="FirstParagraph"/>
      </w:pPr>
      <w:r>
        <w:t xml:space="preserve">Hospitals in Ethiopia Addis Ababa, such as Tikur Anbessa Specialized Hospital (Black Lion) and St. Paul’s Hospital Millennium Medical College, utilize sophisticated medical technologies imported from Europe, Asia, and the United States. While this technology is state-of-the-art in origin, its maintenance within the local context remains problematic. The lack of a standardized procurement process often results in hospitals acquiring equipment that is difficult to repair due to a lack of local spare parts or technical manuals.</w:t>
      </w:r>
    </w:p>
    <w:p>
      <w:pPr>
        <w:pStyle w:val="BodyText"/>
      </w:pPr>
      <w:r>
        <w:t xml:space="preserve">When equipment fails, the immediate response is often to replace it rather than repair it, leading to unsustainable costs. A skilled</w:t>
      </w:r>
      <w:r>
        <w:t xml:space="preserve"> </w:t>
      </w:r>
      <w:r>
        <w:rPr>
          <w:bCs/>
          <w:b/>
        </w:rPr>
        <w:t xml:space="preserve">Biomedical Engineer</w:t>
      </w:r>
      <w:r>
        <w:t xml:space="preserve"> </w:t>
      </w:r>
      <w:r>
        <w:t xml:space="preserve">could mitigate these losses through preventive maintenance and local repairs. However, the current workforce lacks sufficient numbers of certified professionals who understand both the mechanical/electrical aspects of the devices and their clinical applications.</w:t>
      </w:r>
    </w:p>
    <w:bookmarkEnd w:id="22"/>
    <w:bookmarkStart w:id="23" w:name="the-human-resource-gap"/>
    <w:p>
      <w:pPr>
        <w:pStyle w:val="Heading3"/>
      </w:pPr>
      <w:r>
        <w:t xml:space="preserve">2.2 The Human Resource Gap</w:t>
      </w:r>
    </w:p>
    <w:p>
      <w:pPr>
        <w:pStyle w:val="FirstParagraph"/>
      </w:pPr>
      <w:r>
        <w:t xml:space="preserve">In Ethiopia Addis Ababa, there is a notable discrepancy between medical doctors and biomedical engineers. While every hospital employs numerous physicians, the number of dedicated biomedical engineering staff is disproportionately low. Often, basic electrical maintenance is handled by general technicians who lack specialized training in medical device safety and calibration. This gap compromises patient safety and equipment longevity.</w:t>
      </w:r>
    </w:p>
    <w:bookmarkEnd w:id="23"/>
    <w:bookmarkEnd w:id="24"/>
    <w:bookmarkStart w:id="27" w:name="Xfaa67a36165b35396582a42c16f2554ee66cd0a"/>
    <w:p>
      <w:pPr>
        <w:pStyle w:val="Heading2"/>
      </w:pPr>
      <w:r>
        <w:t xml:space="preserve">3. Educational Initiatives and Capacity Building</w:t>
      </w:r>
    </w:p>
    <w:p>
      <w:pPr>
        <w:pStyle w:val="FirstParagraph"/>
      </w:pPr>
      <w:r>
        <w:t xml:space="preserve">To address the workforce shortage, universities in Ethiopia Addis Ababa are increasingly focusing on biomedical engineering curricula. Institutions such as Addis Ababa University (AAU) and the Ethiopian Institute of Textile and Fashion Technology have established departments dedicated to training the next generation of engineers.</w:t>
      </w:r>
    </w:p>
    <w:bookmarkStart w:id="25" w:name="curriculum-integration"/>
    <w:p>
      <w:pPr>
        <w:pStyle w:val="Heading3"/>
      </w:pPr>
      <w:r>
        <w:t xml:space="preserve">3.1 Curriculum Integration</w:t>
      </w:r>
    </w:p>
    <w:p>
      <w:pPr>
        <w:pStyle w:val="FirstParagraph"/>
      </w:pPr>
      <w:r>
        <w:t xml:space="preserve">The modern curriculum for a Biomedical Engineer in Ethiopia Addis Ababa now includes courses in biomaterials, medical imaging systems, physiological instrumentation, and healthcare management. Practical internships are being mandated to ensure students gain hands-on experience in hospital settings. This shift from theoretical learning to practical application is crucial for preparing graduates who can immediately contribute to the healthcare ecosystem.</w:t>
      </w:r>
    </w:p>
    <w:bookmarkEnd w:id="25"/>
    <w:bookmarkStart w:id="26" w:name="international-partnerships"/>
    <w:p>
      <w:pPr>
        <w:pStyle w:val="Heading3"/>
      </w:pPr>
      <w:r>
        <w:t xml:space="preserve">3.2 International Partnerships</w:t>
      </w:r>
    </w:p>
    <w:p>
      <w:pPr>
        <w:pStyle w:val="FirstParagraph"/>
      </w:pPr>
      <w:r>
        <w:t xml:space="preserve">Collaborations between local universities in Ethiopia Addis Ababa and international institutions have facilitated knowledge transfer. These partnerships often involve exchange programs, joint research projects, and the donation of equipment for training purposes. Such initiatives help standardize education and align local competencies with global best practices.</w:t>
      </w:r>
    </w:p>
    <w:bookmarkEnd w:id="26"/>
    <w:bookmarkEnd w:id="27"/>
    <w:bookmarkStart w:id="30" w:name="policy-frameworks-and-government-support"/>
    <w:p>
      <w:pPr>
        <w:pStyle w:val="Heading2"/>
      </w:pPr>
      <w:r>
        <w:t xml:space="preserve">4. Policy Frameworks and Government Support</w:t>
      </w:r>
    </w:p>
    <w:p>
      <w:pPr>
        <w:pStyle w:val="FirstParagraph"/>
      </w:pPr>
      <w:r>
        <w:t xml:space="preserve">The Ethiopian government recognizes the strategic importance of biomedical engineering in its Health Sector Transformation Plan II (HSTP II). The policy aims to improve health service quality, which inherently requires functional medical equipment. In Ethiopia Addis Ababa, this translates to stricter regulations on equipment procurement and maintenance.</w:t>
      </w:r>
    </w:p>
    <w:bookmarkStart w:id="28" w:name="regulatory-standards"/>
    <w:p>
      <w:pPr>
        <w:pStyle w:val="Heading3"/>
      </w:pPr>
      <w:r>
        <w:t xml:space="preserve">4.1 Regulatory Standards</w:t>
      </w:r>
    </w:p>
    <w:p>
      <w:pPr>
        <w:pStyle w:val="FirstParagraph"/>
      </w:pPr>
      <w:r>
        <w:t xml:space="preserve">The Ethiopian Food and Drug Authority (EFDA) plays a crucial role in regulating medical devices entering the market. Ensuring that only safe, effective, and maintainable devices are imported is a key responsibility. Biomedical Engineers work closely with regulatory bodies to establish maintenance protocols and safety standards. In Ethiopia Addis Ababa, where the majority of high-tech equipment is concentrated, these regulations are most strictly enforced in major referral hospitals.</w:t>
      </w:r>
    </w:p>
    <w:bookmarkEnd w:id="28"/>
    <w:bookmarkStart w:id="29" w:name="public-private-partnerships"/>
    <w:p>
      <w:pPr>
        <w:pStyle w:val="Heading3"/>
      </w:pPr>
      <w:r>
        <w:t xml:space="preserve">4.2 Public-Private Partnerships</w:t>
      </w:r>
    </w:p>
    <w:p>
      <w:pPr>
        <w:pStyle w:val="FirstParagraph"/>
      </w:pPr>
      <w:r>
        <w:t xml:space="preserve">To bridge the funding gap, public-private partnerships (PPPs) are being explored in Ethiopia Addis Ababa. Private companies specializing in medical equipment maintenance can enter into service-level agreements with public hospitals. These contracts ensure that a</w:t>
      </w:r>
      <w:r>
        <w:t xml:space="preserve"> </w:t>
      </w:r>
      <w:r>
        <w:rPr>
          <w:bCs/>
          <w:b/>
        </w:rPr>
        <w:t xml:space="preserve">Biomedical Engineer</w:t>
      </w:r>
      <w:r>
        <w:t xml:space="preserve"> </w:t>
      </w:r>
      <w:r>
        <w:t xml:space="preserve">from the private sector is available for regular servicing, reducing downtime and extending the lifecycle of expensive machinery.</w:t>
      </w:r>
    </w:p>
    <w:bookmarkEnd w:id="29"/>
    <w:bookmarkEnd w:id="30"/>
    <w:bookmarkStart w:id="33" w:name="challenges-and-future-directions"/>
    <w:p>
      <w:pPr>
        <w:pStyle w:val="Heading2"/>
      </w:pPr>
      <w:r>
        <w:t xml:space="preserve">5. Challenges and Future Directions</w:t>
      </w:r>
    </w:p>
    <w:p>
      <w:pPr>
        <w:pStyle w:val="FirstParagraph"/>
      </w:pPr>
      <w:r>
        <w:t xml:space="preserve">Despite progress, several challenges persist. One major issue is the "brain drain," where highly skilled biomedical engineers migrate abroad for better opportunities. Retaining talent in Ethiopia Addis Ababa requires competitive compensation packages and clear career progression paths.</w:t>
      </w:r>
    </w:p>
    <w:bookmarkStart w:id="31" w:name="technological-leapfrogging"/>
    <w:p>
      <w:pPr>
        <w:pStyle w:val="Heading3"/>
      </w:pPr>
      <w:r>
        <w:t xml:space="preserve">5.1 Technological Leapfrogging</w:t>
      </w:r>
    </w:p>
    <w:p>
      <w:pPr>
        <w:pStyle w:val="FirstParagraph"/>
      </w:pPr>
      <w:r>
        <w:t xml:space="preserve">Ethiopia Addis Ababa has the opportunity to leapfrog certain technological stages by adopting digital health solutions. Telemedicine, remote monitoring, and AI-driven diagnostics require a new set of skills from biomedical engineers. Future training programs must incorporate these digital competencies to prepare engineers for a smart healthcare environment.</w:t>
      </w:r>
    </w:p>
    <w:bookmarkEnd w:id="31"/>
    <w:bookmarkStart w:id="32" w:name="local-manufacturing"/>
    <w:p>
      <w:pPr>
        <w:pStyle w:val="Heading3"/>
      </w:pPr>
      <w:r>
        <w:t xml:space="preserve">5.2 Local Manufacturing</w:t>
      </w:r>
    </w:p>
    <w:p>
      <w:pPr>
        <w:pStyle w:val="FirstParagraph"/>
      </w:pPr>
      <w:r>
        <w:t xml:space="preserve">A long-term goal for the biomedical engineering sector in Ethiopia Addis Ababa is local manufacturing and prototyping of medical devices. By leveraging local materials and engineering expertise, the country can produce low-cost, durable equipment tailored to the specific needs of its population. This not only reduces import dependency but also creates a vibrant industrial base.</w:t>
      </w:r>
    </w:p>
    <w:bookmarkEnd w:id="32"/>
    <w:bookmarkEnd w:id="33"/>
    <w:bookmarkStart w:id="34" w:name="conclusion"/>
    <w:p>
      <w:pPr>
        <w:pStyle w:val="Heading2"/>
      </w:pPr>
      <w:r>
        <w:t xml:space="preserve">6. Conclusion</w:t>
      </w:r>
    </w:p>
    <w:p>
      <w:pPr>
        <w:pStyle w:val="FirstParagraph"/>
      </w:pPr>
      <w:r>
        <w:t xml:space="preserve">The evolution of healthcare in Ethiopia Addis Ababa is inextricably linked to the advancement of biomedical engineering. As analyzed, the current system faces significant hurdles related to equipment maintenance, human resource shortages, and regulatory enforcement. However, with robust educational initiatives at universities in Ethiopia Addis Ababa and supportive policy frameworks from the government, there is a clear pathway toward improvement.</w:t>
      </w:r>
    </w:p>
    <w:p>
      <w:pPr>
        <w:pStyle w:val="BodyText"/>
      </w:pPr>
      <w:r>
        <w:t xml:space="preserve">The role of the</w:t>
      </w:r>
      <w:r>
        <w:t xml:space="preserve"> </w:t>
      </w:r>
      <w:r>
        <w:rPr>
          <w:bCs/>
          <w:b/>
        </w:rPr>
        <w:t xml:space="preserve">Biomedical Engineer</w:t>
      </w:r>
      <w:r>
        <w:t xml:space="preserve"> </w:t>
      </w:r>
      <w:r>
        <w:t xml:space="preserve">cannot be overstated. They are the custodians of medical technology, ensuring that it serves its ultimate purpose: saving lives. For Ethiopia Addis Ababa to achieve its health goals, continuous investment in biomedical engineering infrastructure, education, and policy is essential. Only through a multidisciplinary approach involving engineers, clinicians, policymakers can the healthcare system become resilient and sustainable.</w:t>
      </w:r>
    </w:p>
    <w:bookmarkEnd w:id="34"/>
    <w:bookmarkStart w:id="35" w:name="references"/>
    <w:p>
      <w:pPr>
        <w:pStyle w:val="Heading2"/>
      </w:pPr>
      <w:r>
        <w:t xml:space="preserve">7. References</w:t>
      </w:r>
    </w:p>
    <w:p>
      <w:pPr>
        <w:pStyle w:val="FirstParagraph"/>
      </w:pPr>
      <w:r>
        <w:t xml:space="preserve">Ethiopian Ministry of Health. (2015). Health Sector Transformation Plan II (HSTP II).</w:t>
      </w:r>
    </w:p>
    <w:p>
      <w:pPr>
        <w:pStyle w:val="BodyText"/>
      </w:pPr>
      <w:r>
        <w:t xml:space="preserve">Addis Ababa University, College of Health Sciences. (2020). Biomedical Engineering Department Annual Review.</w:t>
      </w:r>
    </w:p>
    <w:p>
      <w:pPr>
        <w:pStyle w:val="BodyText"/>
      </w:pPr>
      <w:r>
        <w:t xml:space="preserve">World Bank Group. (2019). Ethiopia Economic Update: Investing in Human Capital.</w:t>
      </w:r>
    </w:p>
    <w:p>
      <w:pPr>
        <w:pStyle w:val="BodyText"/>
      </w:pPr>
      <w:r>
        <w:t xml:space="preserve">Ethiopian Food and Drug Authority. (2018). Guidelines for Medical Device Importation and Maintenance.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Biomedical Engineering in Ethiopia Addis Ababa</dc:title>
  <dc:creator/>
  <dc:language>en</dc:language>
  <cp:keywords/>
  <dcterms:created xsi:type="dcterms:W3CDTF">2026-07-29T16:34:55Z</dcterms:created>
  <dcterms:modified xsi:type="dcterms:W3CDTF">2026-07-29T16:34:55Z</dcterms:modified>
</cp:coreProperties>
</file>

<file path=docProps/custom.xml><?xml version="1.0" encoding="utf-8"?>
<Properties xmlns="http://schemas.openxmlformats.org/officeDocument/2006/custom-properties" xmlns:vt="http://schemas.openxmlformats.org/officeDocument/2006/docPropsVTypes"/>
</file>