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0" w:name="term-paper"/>
    <w:p>
      <w:pPr>
        <w:pStyle w:val="Heading1"/>
      </w:pPr>
      <w:r>
        <w:t xml:space="preserve">Term Paper</w:t>
      </w:r>
    </w:p>
    <w:p>
      <w:pPr>
        <w:pStyle w:val="FirstParagraph"/>
      </w:pPr>
      <w:r>
        <w:t xml:space="preserve">Strategic Integration of Biomedical Engineering in the Mediterranean Healthcare Hub</w:t>
      </w:r>
      <w:r>
        <w:br/>
      </w:r>
      <w:r>
        <w:t xml:space="preserve">An Analysis of Opportunities, Challenges, and Innovations in France Marseille</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Biomedical Engineering / Regional Health Economics</w:t>
      </w:r>
    </w:p>
    <w:bookmarkEnd w:id="20"/>
    <w:bookmarkStart w:id="27" w:name="X749ad6cd6583895b368d76d95da91010a84229c"/>
    <w:p>
      <w:pPr>
        <w:pStyle w:val="Heading1"/>
      </w:pPr>
      <w:r>
        <w:t xml:space="preserve">The Evolving Role of the Biomedical Engineer in France Marseille</w:t>
      </w:r>
    </w:p>
    <w:bookmarkStart w:id="21" w:name="i.-introduction"/>
    <w:p>
      <w:pPr>
        <w:pStyle w:val="Heading3"/>
      </w:pPr>
      <w:r>
        <w:t xml:space="preserve">I. Introduction</w:t>
      </w:r>
    </w:p>
    <w:p>
      <w:pPr>
        <w:pStyle w:val="FirstParagraph"/>
      </w:pPr>
      <w:r>
        <w:t xml:space="preserve">The intersection of advanced engineering principles and medical science has given rise to one of the most dynamic professions of the twenty-first century: the biomedical engineer. This discipline is not merely about repairing medical devices; it represents a critical synergy between technology, biology, and clinical practice. When examining this field within the specific context of France Marseille, a unique set of geographic, economic, and academic factors emerges that shapes the professional landscape for engineers in this region. Marseille serves as more than just a major port city; it is a burgeoning hub for health-tech innovation in Southern Europe. This term paper explores the multifaceted role of the biomedical engineer within France Marseille, analyzing how local infrastructure, academic institutions like Aix-Marseille University, and regional healthcare policies influence the deployment and evolution of medical technologies.</w:t>
      </w:r>
    </w:p>
    <w:p>
      <w:pPr>
        <w:pStyle w:val="BodyText"/>
      </w:pPr>
      <w:r>
        <w:t xml:space="preserve">In recent years, the demand for qualified biomedical engineers has surged globally due to an aging population and rapid technological advancement. In France specifically, the healthcare system faces pressures related to efficiency and digital transformation. Marseille, as the second-largest metropolitan area in France, offers a distinct microcosm for observing these trends. The city’s strategic location on the Mediterranean allows it to act as a gateway between Europe and Africa, fostering diverse clinical cases and international collaborations that are crucial for biomedical research. Consequently, understanding the specific needs of biomedical engineers in this locale is essential for students, professionals, and policymakers aiming to optimize healthcare delivery.</w:t>
      </w:r>
    </w:p>
    <w:bookmarkEnd w:id="21"/>
    <w:bookmarkStart w:id="22" w:name="X94520da2dd8842679304880017397257ebeb639"/>
    <w:p>
      <w:pPr>
        <w:pStyle w:val="Heading3"/>
      </w:pPr>
      <w:r>
        <w:t xml:space="preserve">II. The Academic and Research Infrastructure in France Marseille</w:t>
      </w:r>
    </w:p>
    <w:p>
      <w:pPr>
        <w:pStyle w:val="FirstParagraph"/>
      </w:pPr>
      <w:r>
        <w:t xml:space="preserve">The foundation of any thriving engineering profession lies in robust academic support. In France Marseille, the presence of Aix-Marseille University (AMU) plays a pivotal role in training future biomedical engineers. AMU is consistently ranked among the top universities globally, with strong faculties dedicated to medicine, pharmacy, and engineering sciences. The university collaborates extensively with local hospitals through the Assistance Publique – Hôpitaux de Marseille (APHM). This partnership is vital for clinical engineering students and professionals who require access to real-world medical environments for internships and applied research.</w:t>
      </w:r>
    </w:p>
    <w:p>
      <w:pPr>
        <w:pStyle w:val="BodyText"/>
      </w:pPr>
      <w:r>
        <w:t xml:space="preserve">Furthermore, the region hosts several prestigious research laboratories, such as those affiliated with the Centre National de la Recherche Scientifique (CNRS) and Inserm. These institutions focus on areas ranging from neuro-engineering to cardiovascular mechanics. For a biomedical engineer based in France Marseille, access to these facilities provides opportunities to engage in cutting-edge projects that bridge the gap between theoretical engineering models and practical clinical applications. The integration of these academic resources ensures that engineers working in the region are not only technically proficient but also well-versed in the latest scientific methodologies.</w:t>
      </w:r>
    </w:p>
    <w:bookmarkEnd w:id="22"/>
    <w:bookmarkStart w:id="23" w:name="Xafeee1e3df786a46b883ee2eadad72dc0adde00"/>
    <w:p>
      <w:pPr>
        <w:pStyle w:val="Heading3"/>
      </w:pPr>
      <w:r>
        <w:t xml:space="preserve">III. Clinical Engineering and Hospital Integration</w:t>
      </w:r>
    </w:p>
    <w:p>
      <w:pPr>
        <w:pStyle w:val="FirstParagraph"/>
      </w:pPr>
      <w:r>
        <w:t xml:space="preserve">A primary responsibility of a biomedical engineer is ensuring that medical technology functions safely and effectively within clinical settings. In France Marseille, this role is particularly critical given the high volume of patients treated at major institutions like La Timone Hospital and Nord University Hospital. These facilities are equipped with state-of-the-art imaging systems, robotic surgical assistants, and complex life-support machinery. Biomedical engineers in these environments are responsible for the maintenance, calibration, and lifecycle management of these devices.</w:t>
      </w:r>
    </w:p>
    <w:p>
      <w:pPr>
        <w:pStyle w:val="BodyText"/>
      </w:pPr>
      <w:r>
        <w:t xml:space="preserve">Moreover, the role has expanded beyond mere maintenance to include clinical liaison duties. Engineers must work closely with physicians and nurses to understand specific workflow challenges and tailor technological solutions accordingly. For instance, in emergency departments in Marseille hospitals, biomedical engineers collaborate on implementing rapid diagnostic tools that can reduce turnaround times for critical tests. This collaborative approach ensures that technology serves the patient’s needs rather than dictating clinical workflows, thereby enhancing overall care quality.</w:t>
      </w:r>
    </w:p>
    <w:bookmarkEnd w:id="23"/>
    <w:bookmarkStart w:id="24" w:name="X7988ace40e1eb5c155ea41869f1809d821dd483"/>
    <w:p>
      <w:pPr>
        <w:pStyle w:val="Heading3"/>
      </w:pPr>
      <w:r>
        <w:t xml:space="preserve">IV. The Rise of Health-Tech Startups and Innovation</w:t>
      </w:r>
    </w:p>
    <w:p>
      <w:pPr>
        <w:pStyle w:val="FirstParagraph"/>
      </w:pPr>
      <w:r>
        <w:t xml:space="preserve">Beyond traditional hospital settings, France Marseille is experiencing a renaissance in health-tech startups. The city has invested significantly in innovation zones such as the Techno-Marseille platform, which supports entrepreneurs developing digital health solutions. Biomedical engineers are at the forefront of this movement, developing wearable devices for remote patient monitoring, artificial intelligence algorithms for medical imaging analysis, and telemedicine platforms.</w:t>
      </w:r>
    </w:p>
    <w:p>
      <w:pPr>
        <w:pStyle w:val="BodyText"/>
      </w:pPr>
      <w:r>
        <w:t xml:space="preserve">The unique demographic makeup of Marseille provides a fertile ground for testing these innovations. The city’s diverse population offers varied genetic and environmental health profiles, allowing engineers to refine their products across different patient groups. Additionally, the local government’s support for digital transformation in healthcare has created favorable regulatory conditions for startups. This ecosystem encourages biomedical engineers to think innovatively, pushing the boundaries of what medical technology can achieve while adhering to strict European Union safety and data privacy regulations.</w:t>
      </w:r>
    </w:p>
    <w:bookmarkEnd w:id="24"/>
    <w:bookmarkStart w:id="25" w:name="v.-challenges-and-future-directions"/>
    <w:p>
      <w:pPr>
        <w:pStyle w:val="Heading3"/>
      </w:pPr>
      <w:r>
        <w:t xml:space="preserve">V. Challenges and Future Directions</w:t>
      </w:r>
    </w:p>
    <w:p>
      <w:pPr>
        <w:pStyle w:val="FirstParagraph"/>
      </w:pPr>
      <w:r>
        <w:t xml:space="preserve">Despite the promising landscape, biomedical engineers in France Marseille face several challenges. One significant issue is the rapid pace of technological obsolescence, which requires continuous professional development to stay current with new software updates and hardware advancements. Additionally, budget constraints within public healthcare systems can limit the acquisition of cutting-edge equipment, requiring engineers to be resourceful in extending the lifespan of existing technology through smart maintenance strategies.</w:t>
      </w:r>
    </w:p>
    <w:p>
      <w:pPr>
        <w:pStyle w:val="BodyText"/>
      </w:pPr>
      <w:r>
        <w:t xml:space="preserve">Another challenge is the integration of data security with innovative digital health solutions. As medical devices become increasingly connected to cloud networks, protecting patient data from cyber threats becomes a paramount concern for biomedical engineers. In France, where strict adherence to GDPR and national health data policies is mandatory, engineers must possess strong knowledge of cybersecurity protocols.</w:t>
      </w:r>
    </w:p>
    <w:bookmarkEnd w:id="25"/>
    <w:bookmarkStart w:id="26" w:name="vi.-conclusion"/>
    <w:p>
      <w:pPr>
        <w:pStyle w:val="Heading3"/>
      </w:pPr>
      <w:r>
        <w:t xml:space="preserve">VI. Conclusion</w:t>
      </w:r>
    </w:p>
    <w:p>
      <w:pPr>
        <w:pStyle w:val="FirstParagraph"/>
      </w:pPr>
      <w:r>
        <w:t xml:space="preserve">In conclusion, the role of the biomedical engineer in France Marseille is both complex and crucial. It encompasses a wide range of responsibilities from clinical equipment maintenance to driving technological innovation through startup collaborations. The city’s strong academic institutions, robust hospital networks, and supportive innovation ecosystem create a unique environment for engineering excellence. As healthcare continues to evolve towards more personalized and digital solutions, the biomedical engineer will remain at the heart of this transformation in Marseille. By leveraging local resources and addressing regional challenges, these professionals contribute significantly to improving public health outcomes in one of France’s most vital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Biomedical Engineer in France Marseille</dc:title>
  <dc:creator/>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file>