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Biomedical</w:t>
      </w:r>
      <w:r>
        <w:t xml:space="preserve"> </w:t>
      </w:r>
      <w:r>
        <w:t xml:space="preserve">Engineers</w:t>
      </w:r>
      <w:r>
        <w:t xml:space="preserve"> </w:t>
      </w:r>
      <w:r>
        <w:t xml:space="preserve">in</w:t>
      </w:r>
      <w:r>
        <w:t xml:space="preserve"> </w:t>
      </w:r>
      <w:r>
        <w:t xml:space="preserve">Germany</w:t>
      </w:r>
      <w:r>
        <w:t xml:space="preserve"> </w:t>
      </w:r>
      <w:r>
        <w:t xml:space="preserve">Munich</w:t>
      </w:r>
    </w:p>
    <w:bookmarkStart w:id="29" w:name="term-paper"/>
    <w:p>
      <w:pPr>
        <w:pStyle w:val="Heading1"/>
      </w:pPr>
      <w:r>
        <w:t xml:space="preserve">Term Paper</w:t>
      </w:r>
    </w:p>
    <w:p>
      <w:pPr>
        <w:pStyle w:val="FirstParagraph"/>
      </w:pPr>
      <w:r>
        <w:rPr>
          <w:bCs/>
          <w:b/>
        </w:rPr>
        <w:t xml:space="preserve">Title:</w:t>
      </w:r>
      <w:r>
        <w:br/>
      </w:r>
      <w:r>
        <w:t xml:space="preserve">The Convergence of Technology and Healthcare: A Comprehensive Analysis of the Biomedical Engineer’s Role within the Innovation Ecosystem of Germany Munich</w:t>
      </w:r>
    </w:p>
    <w:p>
      <w:pPr>
        <w:pStyle w:val="BodyText"/>
      </w:pPr>
      <w:r>
        <w:rPr>
          <w:bCs/>
          <w:b/>
        </w:rPr>
        <w:t xml:space="preserve">Date:</w:t>
      </w:r>
      <w:r>
        <w:br/>
      </w:r>
      <w:r>
        <w:t xml:space="preserve">[Insert Current Date]</w:t>
      </w:r>
    </w:p>
    <w:bookmarkStart w:id="20" w:name="introduction"/>
    <w:p>
      <w:pPr>
        <w:pStyle w:val="Heading2"/>
      </w:pPr>
      <w:r>
        <w:t xml:space="preserve">1. Introduction</w:t>
      </w:r>
    </w:p>
    <w:p>
      <w:pPr>
        <w:pStyle w:val="FirstParagraph"/>
      </w:pPr>
      <w:r>
        <w:t xml:space="preserve">The intersection of engineering precision and biological complexity defines one of the most critical disciplines in modern medicine: biomedical engineering. As healthcare systems globally face the dual pressures of an aging population and rapid technological advancement, the demand for specialized professionals has never been higher. In this context, Germany Munich stands out not merely as a geographic location but as a global hub for medical innovation. This term paper explores the multifaceted role of the Biomedical Engineer within this specific regional framework. It examines how Germany Munich serves as a fertile ground for biomedical research and industrial application, analyzing the educational pipelines, industry partnerships, and regulatory environments that shape the profession. By focusing on Germany Munich, this paper highlights how local expertise contributes to global healthcare solutions.</w:t>
      </w:r>
    </w:p>
    <w:bookmarkEnd w:id="20"/>
    <w:bookmarkStart w:id="21" w:name="X5cbdc46d33c31dc271a9c52f690bda4dd686868"/>
    <w:p>
      <w:pPr>
        <w:pStyle w:val="Heading2"/>
      </w:pPr>
      <w:r>
        <w:t xml:space="preserve">2. Theoretical Framework of Biomedical Engineering</w:t>
      </w:r>
    </w:p>
    <w:p>
      <w:pPr>
        <w:pStyle w:val="FirstParagraph"/>
      </w:pPr>
      <w:r>
        <w:t xml:space="preserve">To understand the significance of a Biomedical Engineer in any region, one must first define the scope of the discipline. Biomedical engineering combines principles from mathematics, physics, chemistry, and biology with engineering design concepts to develop solutions for medical and biological problems. This includes everything from diagnostic imaging systems like MRI and CT scans to artificial organs and tissue engineering scaffolds.</w:t>
      </w:r>
    </w:p>
    <w:p>
      <w:pPr>
        <w:pStyle w:val="BodyText"/>
      </w:pPr>
      <w:r>
        <w:t xml:space="preserve">The core competency of a Biomedical Engineer lies in the translation of clinical needs into technological capabilities. Unlike traditional engineers, biomedical engineers must possess an intimate understanding of human physiology alongside rigorous technical proficiency. This dual expertise allows them to bridge the gap between hospital clinicians and technology developers, ensuring that medical devices are not only functional but also safe, effective, and user-friendly for both patients and healthcare providers.</w:t>
      </w:r>
    </w:p>
    <w:bookmarkEnd w:id="21"/>
    <w:bookmarkStart w:id="22" w:name="the-unique-ecosystem-of-germany-munich"/>
    <w:p>
      <w:pPr>
        <w:pStyle w:val="Heading2"/>
      </w:pPr>
      <w:r>
        <w:t xml:space="preserve">3. The Unique Ecosystem of Germany Munich</w:t>
      </w:r>
    </w:p>
    <w:p>
      <w:pPr>
        <w:pStyle w:val="FirstParagraph"/>
      </w:pPr>
      <w:r>
        <w:t xml:space="preserve">Munich (München), the capital of Bavaria in southern Germany, is widely recognized as one of Europe’s leading technology centers. For a Biomedical Engineer, Munich offers an unparalleled ecosystem characterized by strong academic institutions, a robust industrial base, and supportive government policies. The presence of world-renowned universities such as the Technical University of Munich (TUM) provides a rigorous academic foundation for biomedical studies. TUM’s Medical Engineering department is particularly noted for its interdisciplinary approach, fostering collaboration between the Faculty of Medicine and the Faculty of Mechanical Engineering.</w:t>
      </w:r>
    </w:p>
    <w:p>
      <w:pPr>
        <w:pStyle w:val="BodyText"/>
      </w:pPr>
      <w:r>
        <w:t xml:space="preserve">Furthermore, Germany Munich is home to a dense cluster of medical technology companies. Major global players such as Siemens Healthineers have significant operations in the region. Siemens Healthineers, headquartered in Erlangen but with deep roots and major operational hubs throughout Bavaria including Munich, sets the standard for diagnostic imaging and laboratory diagnostics. Additionally, a vibrant startup scene focused on digital health and medtech innovations thrives in Munich’s incubators. This density of industry allows Biomedical Engineers to engage with cutting-edge projects ranging from AI-driven diagnostic tools to robotic surgery assistants.</w:t>
      </w:r>
    </w:p>
    <w:bookmarkEnd w:id="22"/>
    <w:bookmarkStart w:id="23" w:name="Xca84df9c3e55bfd73ca5c756b7a5f3a518af524"/>
    <w:p>
      <w:pPr>
        <w:pStyle w:val="Heading2"/>
      </w:pPr>
      <w:r>
        <w:t xml:space="preserve">4. Regulatory Environment and Quality Standards</w:t>
      </w:r>
    </w:p>
    <w:p>
      <w:pPr>
        <w:pStyle w:val="FirstParagraph"/>
      </w:pPr>
      <w:r>
        <w:t xml:space="preserve">A critical aspect of the Biomedical Engineer’s role in Germany Munich is adherence to stringent regulatory frameworks. The European Union’s Medical Device Regulation (MDR) imposes rigorous requirements for safety, performance, and clinical evaluation. In Germany Munich, Biomedical Engineers must be well-versed in these compliance standards. The region benefits from proximity to key certification bodies and institutes that facilitate the approval process.</w:t>
      </w:r>
    </w:p>
    <w:p>
      <w:pPr>
        <w:pStyle w:val="BodyText"/>
      </w:pPr>
      <w:r>
        <w:t xml:space="preserve">The role of quality assurance is paramount. Biomedical Engineers in this sector are responsible for designing products that meet ISO 13485 standards for medical device quality management systems. This involves rigorous testing, documentation, and risk management throughout the product lifecycle. The German emphasis on precision engineering translates directly into high-quality medical devices, reinforcing Germany Munich’s reputation as a producer of reliable healthcare technology.</w:t>
      </w:r>
    </w:p>
    <w:bookmarkEnd w:id="23"/>
    <w:bookmarkStart w:id="24" w:name="clinical-integration-and-maintenance"/>
    <w:p>
      <w:pPr>
        <w:pStyle w:val="Heading2"/>
      </w:pPr>
      <w:r>
        <w:t xml:space="preserve">5. Clinical Integration and Maintenance</w:t>
      </w:r>
    </w:p>
    <w:p>
      <w:pPr>
        <w:pStyle w:val="FirstParagraph"/>
      </w:pPr>
      <w:r>
        <w:t xml:space="preserve">Beyond research and development, Biomedical Engineers play a vital role in the clinical setting. In hospitals across Germany Munich, biomedical engineers are often employed by hospital technical services or specialized service providers to manage medical equipment lifecycles. This involves preventive maintenance, calibration, repair of complex machinery such as linear accelerators for radiotherapy and hemodialysis machines.</w:t>
      </w:r>
    </w:p>
    <w:p>
      <w:pPr>
        <w:pStyle w:val="BodyText"/>
      </w:pPr>
      <w:r>
        <w:t xml:space="preserve">In a city like Germany Munich, where hospitals compete on technological excellence to attract top medical talent and patients, the availability of skilled Biomedical Engineers ensures minimal downtime for critical equipment. They act as liaisons between hospital staff and technical manufacturers, troubleshooting issues that arise in real-time clinical environments. This role is increasingly evolving to include data security management for connected devices, a growing concern in the era of Internet of Medical Things (IoMT).</w:t>
      </w:r>
    </w:p>
    <w:bookmarkEnd w:id="24"/>
    <w:bookmarkStart w:id="25" w:name="Xdc5e0e45e7a89f415d7c2c76bf26c8b204b5d4c"/>
    <w:p>
      <w:pPr>
        <w:pStyle w:val="Heading2"/>
      </w:pPr>
      <w:r>
        <w:t xml:space="preserve">6. Educational Pathways and Career Development</w:t>
      </w:r>
    </w:p>
    <w:p>
      <w:pPr>
        <w:pStyle w:val="FirstParagraph"/>
      </w:pPr>
      <w:r>
        <w:t xml:space="preserve">The pathway to becoming a Biomedical Engineer in Germany Munich typically involves a specialized degree program. Universities such as the Technical University of Munich offer Bachelor’s and Master’s programs specifically tailored to Medical Engineering. These programs are highly competitive and attract students from around the world, fostering an international perspective. The curriculum usually includes modules in biomechanics, biomaterials, medical signal processing, and regulatory affairs.</w:t>
      </w:r>
    </w:p>
    <w:p>
      <w:pPr>
        <w:pStyle w:val="BodyText"/>
      </w:pPr>
      <w:r>
        <w:t xml:space="preserve">Internships are a crucial component of these degrees. Partnerships with companies in Germany Munich allow students to gain practical experience during their studies. This "dual study" model is highly valued by employers and ensures that graduates are job-ready upon completion of their education. Career progression for Biomedical Engineers often leads to roles in product management, regulatory affairs, or advanced research and development.</w:t>
      </w:r>
    </w:p>
    <w:bookmarkEnd w:id="25"/>
    <w:bookmarkStart w:id="26" w:name="challenges-and-future-outlook"/>
    <w:p>
      <w:pPr>
        <w:pStyle w:val="Heading2"/>
      </w:pPr>
      <w:r>
        <w:t xml:space="preserve">7. Challenges and Future Outlook</w:t>
      </w:r>
    </w:p>
    <w:p>
      <w:pPr>
        <w:pStyle w:val="FirstParagraph"/>
      </w:pPr>
      <w:r>
        <w:t xml:space="preserve">Despite the robust ecosystem, Biomedical Engineers in Germany Munich face several challenges. The rapid pace of technological change requires continuous professional development. Additionally, the integration of artificial intelligence into medical devices presents new ethical and technical hurdles that engineers must navigate. Data privacy laws in Europe are strict, requiring engineers to implement "privacy by design" principles.</w:t>
      </w:r>
    </w:p>
    <w:p>
      <w:pPr>
        <w:pStyle w:val="BodyText"/>
      </w:pPr>
      <w:r>
        <w:t xml:space="preserve">Looking forward, the demand for Biomedical Engineers in Germany Munich is expected to grow. The aging population will drive demand for assistive technologies and remote monitoring solutions. Furthermore, the push towards personalized medicine will require engineers who can customize treatments at a molecular level. Munich’s position as a gateway between traditional engineering excellence and modern digital innovation positions its biomedical engineers at the forefront of this transformation.</w:t>
      </w:r>
    </w:p>
    <w:bookmarkEnd w:id="26"/>
    <w:bookmarkStart w:id="27" w:name="conclusion"/>
    <w:p>
      <w:pPr>
        <w:pStyle w:val="Heading2"/>
      </w:pPr>
      <w:r>
        <w:t xml:space="preserve">8. Conclusion</w:t>
      </w:r>
    </w:p>
    <w:p>
      <w:pPr>
        <w:pStyle w:val="FirstParagraph"/>
      </w:pPr>
      <w:r>
        <w:t xml:space="preserve">In conclusion, the Biomedical Engineer serves as a pivotal figure in the advancement of healthcare technology. In Germany Munich, this role is amplified by a unique combination of academic rigor, industrial strength, and regulatory clarity. The synergy between institutions like the Technical University of Munich and industry leaders creates an environment where innovation thrives. For students and professionals alike, engaging with the biomedical engineering sector in Germany Munich offers significant opportunities to contribute to global healthcare improvements while benefiting from a supportive professional infrastructure. As technology continues to evolve, the Biomedical Engineer will remain indispensable in translating scientific discovery into tangible health benefits for society.</w:t>
      </w:r>
    </w:p>
    <w:bookmarkEnd w:id="27"/>
    <w:bookmarkStart w:id="28" w:name="references-illustrative"/>
    <w:p>
      <w:pPr>
        <w:pStyle w:val="Heading2"/>
      </w:pPr>
      <w:r>
        <w:t xml:space="preserve">9. References (Illustrative)</w:t>
      </w:r>
    </w:p>
    <w:p>
      <w:pPr>
        <w:numPr>
          <w:ilvl w:val="0"/>
          <w:numId w:val="1001"/>
        </w:numPr>
        <w:pStyle w:val="Compact"/>
      </w:pPr>
      <w:r>
        <w:t xml:space="preserve">Technical University of Munich. (n.d.). "Medical Engineering Research and Education." Retrieved from TUM Website.</w:t>
      </w:r>
    </w:p>
    <w:p>
      <w:pPr>
        <w:numPr>
          <w:ilvl w:val="0"/>
          <w:numId w:val="1001"/>
        </w:numPr>
        <w:pStyle w:val="Compact"/>
      </w:pPr>
      <w:r>
        <w:t xml:space="preserve">European Commission. (2017). "Regulation (EU) 2017/745 on medical devices."</w:t>
      </w:r>
    </w:p>
    <w:p>
      <w:pPr>
        <w:numPr>
          <w:ilvl w:val="0"/>
          <w:numId w:val="1001"/>
        </w:numPr>
        <w:pStyle w:val="Compact"/>
      </w:pPr>
      <w:r>
        <w:t xml:space="preserve">Siemens Healthineers. (2023). "Annual Report and Sustainability Statement."</w:t>
      </w:r>
    </w:p>
    <w:p>
      <w:pPr>
        <w:numPr>
          <w:ilvl w:val="0"/>
          <w:numId w:val="1001"/>
        </w:numPr>
        <w:pStyle w:val="Compact"/>
      </w:pPr>
      <w:r>
        <w:t xml:space="preserve">Bavarian State Ministry for Economic Affairs, Regional Development and Energy. (2021). "MedTech Strategy for Bavaria."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Biomedical Engineers in Germany Munich</dc:title>
  <dc:creator/>
  <dc:language>en</dc:language>
  <cp:keywords/>
  <dcterms:created xsi:type="dcterms:W3CDTF">2026-07-29T10:24:02Z</dcterms:created>
  <dcterms:modified xsi:type="dcterms:W3CDTF">2026-07-29T10:24:02Z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 scale=1.0</vt:lpwstr>
  </property>
</Properties>
</file>