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This</w:t>
      </w:r>
      <w:r>
        <w:t xml:space="preserve"> </w:t>
      </w:r>
      <w:r>
        <w:t xml:space="preserve">section</w:t>
      </w:r>
      <w:r>
        <w:t xml:space="preserve"> </w:t>
      </w:r>
      <w:r>
        <w:t xml:space="preserve">will</w:t>
      </w:r>
      <w:r>
        <w:t xml:space="preserve"> </w:t>
      </w:r>
      <w:r>
        <w:t xml:space="preserve">be</w:t>
      </w:r>
      <w:r>
        <w:t xml:space="preserve"> </w:t>
      </w:r>
      <w:r>
        <w:t xml:space="preserve">ignored</w:t>
      </w:r>
      <w:r>
        <w:t xml:space="preserve"> </w:t>
      </w:r>
      <w:r>
        <w:t xml:space="preserve">by</w:t>
      </w:r>
      <w:r>
        <w:t xml:space="preserve"> </w:t>
      </w:r>
      <w:r>
        <w:t xml:space="preserve">modern</w:t>
      </w:r>
      <w:r>
        <w:t xml:space="preserve"> </w:t>
      </w:r>
      <w:r>
        <w:t xml:space="preserve">browsers</w:t>
      </w:r>
      <w:r>
        <w:t xml:space="preserve"> </w:t>
      </w:r>
      <w:r>
        <w:t xml:space="preserve">because</w:t>
      </w:r>
      <w:r>
        <w:t xml:space="preserve"> </w:t>
      </w:r>
      <w:r>
        <w:t xml:space="preserve">of</w:t>
      </w:r>
      <w:r>
        <w:t xml:space="preserve"> </w:t>
      </w:r>
      <w:r>
        <w:t xml:space="preserve">invalid</w:t>
      </w:r>
      <w:r>
        <w:t xml:space="preserve"> </w:t>
      </w:r>
      <w:r>
        <w:t xml:space="preserve">nesting.</w:t>
      </w:r>
    </w:p>
    <w:bookmarkStart w:id="26" w:name="X9eb94a822e78020a15f1aa3f0993f0354774631"/>
    <w:p>
      <w:pPr>
        <w:pStyle w:val="Heading1"/>
      </w:pPr>
      <w:r>
        <w:t xml:space="preserve">The Integration of Biomedical Engineering in Healthcare Systems: A Strategic Analysis of Opportunities and Challenges in Ivory Coast Abidjan</w:t>
      </w:r>
    </w:p>
    <w:p>
      <w:pPr>
        <w:pStyle w:val="FirstParagraph"/>
      </w:pPr>
      <w:r>
        <w:rPr>
          <w:bCs/>
          <w:b/>
        </w:rPr>
        <w:t xml:space="preserve">Course:</w:t>
      </w:r>
      <w:r>
        <w:t xml:space="preserve"> </w:t>
      </w:r>
      <w:r>
        <w:t xml:space="preserve">Advanced Healthcare Systems Management</w:t>
      </w:r>
    </w:p>
    <w:p>
      <w:pPr>
        <w:pStyle w:val="BodyText"/>
      </w:pPr>
      <w:r>
        <w:rPr>
          <w:bCs/>
          <w:b/>
        </w:rPr>
        <w:t xml:space="preserve">Date:</w:t>
      </w:r>
      <w:r>
        <w:t xml:space="preserve"> </w:t>
      </w:r>
      <w:r>
        <w:t xml:space="preserve">October 2023</w:t>
      </w:r>
    </w:p>
    <w:p>
      <w:pPr>
        <w:pStyle w:val="BodyText"/>
      </w:pPr>
      <w:r>
        <w:rPr>
          <w:bCs/>
          <w:b/>
        </w:rPr>
        <w:t xml:space="preserve">Institutional Context:</w:t>
      </w:r>
      <w:r>
        <w:t xml:space="preserve"> </w:t>
      </w:r>
      <w:r>
        <w:t xml:space="preserve">Focus on Ivory Coast Abidjan</w:t>
      </w:r>
    </w:p>
    <w:bookmarkStart w:id="20" w:name="abstract"/>
    <w:p>
      <w:pPr>
        <w:pStyle w:val="Heading2"/>
      </w:pPr>
      <w:r>
        <w:t xml:space="preserve">Abstract</w:t>
      </w:r>
    </w:p>
    <w:p>
      <w:pPr>
        <w:pStyle w:val="FirstParagraph"/>
      </w:pPr>
      <w:r>
        <w:t xml:space="preserve">The rapid expansion of healthcare infrastructure in sub-Saharan Africa necessitates a specialized workforce capable of managing complex medical technologies. This Term Paper examines the critical role of the Biomedical Engineer within the evolving medical landscape of Ivory Coast Abidjan. By analyzing current technological gaps, training requirements, and public-private partnerships, this document highlights how skilled Biomedical Engineer professionals are essential for sustaining patient care in Ivory Coast Abidjan. The study argues that without a robust framework for biomedical engineering education and employment in Ivory Coast Abidjan, the region risks facing severe equipment failures and compromised healthcare outcomes.</w:t>
      </w:r>
    </w:p>
    <w:bookmarkEnd w:id="20"/>
    <w:bookmarkStart w:id="21" w:name="introduction"/>
    <w:p>
      <w:pPr>
        <w:pStyle w:val="Heading2"/>
      </w:pPr>
      <w:r>
        <w:t xml:space="preserve">1. Introduction</w:t>
      </w:r>
    </w:p>
    <w:p>
      <w:pPr>
        <w:pStyle w:val="FirstParagraph"/>
      </w:pPr>
      <w:r>
        <w:t xml:space="preserve">The healthcare sector in Ivory Coast Abidjan has undergone significant transformation over the past two decades. As private clinics expand and public hospitals upgrade their facilities, the demand for advanced diagnostic and therapeutic equipment has skyrocketed. However, the presence of sophisticated machinery does not guarantee effective healthcare delivery unless there is a competent workforce to maintain it. This is where the Biomedical Engineer becomes indispensable. In Ivory Coast Abidjan, as in many developing nations, there is often a disconnect between the procurement of medical devices and their long-term maintenance. This Term Paper aims to bridge that understanding gap by focusing on how Biomedical Engineer expertise can mitigate these risks specifically within the urban hub of Ivory Coast Abidjan.</w:t>
      </w:r>
    </w:p>
    <w:bookmarkEnd w:id="21"/>
    <w:bookmarkStart w:id="22" w:name="X6d510834923025ac9e97cb9e918e9b0484f1fc8"/>
    <w:p>
      <w:pPr>
        <w:pStyle w:val="Heading2"/>
      </w:pPr>
      <w:r>
        <w:t xml:space="preserve">2. The Current Technological Landscape in Ivory Coast Abidjan</w:t>
      </w:r>
    </w:p>
    <w:p>
      <w:pPr>
        <w:pStyle w:val="FirstParagraph"/>
      </w:pPr>
      <w:r>
        <w:t xml:space="preserve">Ivory Coast Abidjan serves as the economic capital and primary medical hub of the nation. It hosts some of the most advanced hospitals in West Africa, including major public institutions like CHU Cocody and numerous private facilities in districts such as Plateau and Marcory. Despite this concentration of resources, these institutions frequently encounter challenges related to equipment downtime due to a lack of local technical expertise. For instance, MRI machines and ventilators often sit idle because replacement parts are scarce or technicians are unavailable. A dedicated Biomedical Engineer plays a crucial role in troubleshooting these issues locally, rather than relying on international manufacturers who may take weeks to respond. In Ivory Coast Abidjan, the absence of sufficient Biomedical Engineer specialists leads to increased operational costs and reduced patient access to critical care services.</w:t>
      </w:r>
    </w:p>
    <w:bookmarkEnd w:id="22"/>
    <w:bookmarkStart w:id="23" w:name="X825726348ffad40df77f6894d399b240b132fce"/>
    <w:p>
      <w:pPr>
        <w:pStyle w:val="Heading2"/>
      </w:pPr>
      <w:r>
        <w:t xml:space="preserve">3. Educational Pathways for Biomedical Engineers</w:t>
      </w:r>
    </w:p>
    <w:p>
      <w:pPr>
        <w:pStyle w:val="FirstParagraph"/>
      </w:pPr>
      <w:r>
        <w:t xml:space="preserve">To address these infrastructure gaps, there is an urgent need to enhance educational programs that produce qualified Biomedical Engineer graduates. In Ivory Coast Abidjan, several universities are beginning to incorporate biomedical engineering modules into their curricula. However, these programs often lack the practical laboratory components necessary for hands-on training in device repair and calibration. For a student in Ivory Coast Abidjan to become an effective Biomedical Engineer, they require access to real-world hospital environments where they can learn from experienced mentors. This Term Paper suggests that academic institutions should establish formal partnerships with major hospitals in Ivory Coast Abidjan to create internship pipelines. Such collaborations would ensure that new Biomedical Engineer graduates possess the specific skills needed for the local healthcare context, including tropical medicine equipment and power stability issues common in developing regions.</w:t>
      </w:r>
    </w:p>
    <w:bookmarkEnd w:id="23"/>
    <w:bookmarkStart w:id="24" w:name="X1fe0727e5f9de63718a112370df09592886d75d"/>
    <w:p>
      <w:pPr>
        <w:pStyle w:val="Heading2"/>
      </w:pPr>
      <w:r>
        <w:t xml:space="preserve">4. Policy Implications and Future Recommendations</w:t>
      </w:r>
    </w:p>
    <w:p>
      <w:pPr>
        <w:pStyle w:val="FirstParagraph"/>
      </w:pPr>
      <w:r>
        <w:t xml:space="preserve">Governmental policies in Ivory Coast Abidjan must prioritize the recognition of Biomedical Engineer as a distinct and vital healthcare profession. Currently, many medical devices are purchased without budget allocations for ongoing maintenance by a Biomedical Engineer. This Term Paper recommends that regulatory bodies enforce mandatory service contracts that include local technical support from certified Biomedical Engineers. Furthermore, insurance companies operating in Ivory Coast Abidjan should consider covering preventive maintenance costs performed by these specialists to extend the lifespan of expensive equipment. By institutionalizing the role of the Biomedical Engineer within healthcare policy frameworks, Ivory Coast Abidjan can achieve greater sustainability in its medical technology investments.</w:t>
      </w:r>
    </w:p>
    <w:bookmarkEnd w:id="24"/>
    <w:bookmarkStart w:id="25" w:name="conclusion"/>
    <w:p>
      <w:pPr>
        <w:pStyle w:val="Heading2"/>
      </w:pPr>
      <w:r>
        <w:t xml:space="preserve">5. Conclusion</w:t>
      </w:r>
    </w:p>
    <w:p>
      <w:pPr>
        <w:pStyle w:val="FirstParagraph"/>
      </w:pPr>
      <w:r>
        <w:t xml:space="preserve">In conclusion, the advancement of healthcare in Ivory Coast Abidjan is inextricably linked to the availability and quality of Biomedical Engineer professionals. This Term Paper has demonstrated that while technological adoption is increasing, the human capital required to support it remains underdeveloped. By investing in education, policy reform, and professional recognition for Biomedical Engineers, Ivory Coast Abidjan can ensure that its medical infrastructure operates at peak efficiency. The future of healthcare in Ivory Coast Abidjan depends not just on buying better machines, but on empowering the skilled individuals—Biomedical Engineers—who keep them running safely and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section will be ignored by modern browsers because of invalid nesting.</dc:title>
  <dc:creator/>
  <dc:language>en</dc:language>
  <cp:keywords/>
  <dcterms:created xsi:type="dcterms:W3CDTF">2026-07-29T07:56:06Z</dcterms:created>
  <dcterms:modified xsi:type="dcterms:W3CDTF">2026-07-29T07:56:06Z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