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Tokyo</w:t>
      </w:r>
    </w:p>
    <w:bookmarkStart w:id="26" w:name="X31935ae6534d9b4cdb334dc0a10e341ce4d7605"/>
    <w:p>
      <w:pPr>
        <w:pStyle w:val="Heading1"/>
      </w:pPr>
      <w:r>
        <w:t xml:space="preserve">The Intersection of Innovation and Demography</w:t>
      </w:r>
      <w:r>
        <w:br/>
      </w:r>
      <w:r>
        <w:t xml:space="preserve">The Critical Role of the Biomedical Engineer in Japan Tokyo</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Advanced Engineering Studies</w:t>
      </w:r>
      <w:r>
        <w:br/>
      </w:r>
      <w:r>
        <w:rPr>
          <w:bCs/>
          <w:b/>
        </w:rPr>
        <w:t xml:space="preserve">Institution:</w:t>
      </w:r>
      <w:r>
        <w:t xml:space="preserve"> </w:t>
      </w:r>
      <w:r>
        <w:t xml:space="preserve">Global Technological Institute</w:t>
      </w:r>
    </w:p>
    <w:bookmarkStart w:id="20" w:name="i.-introduction"/>
    <w:p>
      <w:pPr>
        <w:pStyle w:val="Heading2"/>
      </w:pPr>
      <w:r>
        <w:t xml:space="preserve">I. Introduction</w:t>
      </w:r>
    </w:p>
    <w:p>
      <w:pPr>
        <w:pStyle w:val="FirstParagraph"/>
      </w:pPr>
      <w:r>
        <w:t xml:space="preserve">The field of biomedical engineering stands at the critical juncture where biological processes meet technological innovation. This interdisciplinary branch of engineering applies the principles of design and experiment to fields of biology and medicine, with the aim of benefiting their practice. While this field is global in scope, its application varies significantly based on regional healthcare needs, demographic shifts, and industrial infrastructure. This term paper focuses specifically on the unique challenges and opportunities facing a</w:t>
      </w:r>
      <w:r>
        <w:t xml:space="preserve"> </w:t>
      </w:r>
      <w:r>
        <w:rPr>
          <w:bCs/>
          <w:b/>
        </w:rPr>
        <w:t xml:space="preserve">Biomedical Engineer</w:t>
      </w:r>
      <w:r>
        <w:t xml:space="preserve"> </w:t>
      </w:r>
      <w:r>
        <w:t xml:space="preserve">within the dynamic urban environment of</w:t>
      </w:r>
      <w:r>
        <w:t xml:space="preserve"> </w:t>
      </w:r>
      <w:r>
        <w:rPr>
          <w:bCs/>
          <w:b/>
        </w:rPr>
        <w:t xml:space="preserve">Japan Tokyo</w:t>
      </w:r>
      <w:r>
        <w:t xml:space="preserve">. By analyzing the specific socio-economic context of Japan’s capital city, this document elucidates why specialized biomedical engineering expertise is not merely beneficial but essential for sustaining one of the world’s most advanced yet strained healthcare systems.</w:t>
      </w:r>
    </w:p>
    <w:bookmarkEnd w:id="20"/>
    <w:bookmarkStart w:id="21" w:name="X1b689464de3b3782dbd8cc631a9ab7a7d4e0c18"/>
    <w:p>
      <w:pPr>
        <w:pStyle w:val="Heading2"/>
      </w:pPr>
      <w:r>
        <w:t xml:space="preserve">II. The Demographic Context: An Aging Society</w:t>
      </w:r>
    </w:p>
    <w:p>
      <w:pPr>
        <w:pStyle w:val="FirstParagraph"/>
      </w:pPr>
      <w:r>
        <w:t xml:space="preserve">To understand the necessity of a</w:t>
      </w:r>
      <w:r>
        <w:t xml:space="preserve"> </w:t>
      </w:r>
      <w:r>
        <w:rPr>
          <w:bCs/>
          <w:b/>
        </w:rPr>
        <w:t xml:space="preserve">Biomedical Engineer</w:t>
      </w:r>
      <w:r>
        <w:t xml:space="preserve">, one must first appreciate the demographic reality of</w:t>
      </w:r>
      <w:r>
        <w:t xml:space="preserve"> </w:t>
      </w:r>
      <w:r>
        <w:rPr>
          <w:bCs/>
          <w:b/>
        </w:rPr>
        <w:t xml:space="preserve">Japan Tokyo</w:t>
      </w:r>
      <w:r>
        <w:t xml:space="preserve">. Japan is widely recognized as the world’s most aged society, with a rapidly growing proportion of elderly citizens relative to its working-age population. This trend is particularly pronounced in</w:t>
      </w:r>
    </w:p>
    <w:p>
      <w:pPr>
        <w:pStyle w:val="BodyText"/>
      </w:pPr>
      <w:r>
        <w:t xml:space="preserve">Japan Tokyo, where dense urbanization accelerates certain healthcare demands while complicating logistical solutions. As the "silver tsunami" continues to crest, the traditional model of hospital-centric care is becoming unsustainable due to labor shortages and rising costs.</w:t>
      </w:r>
    </w:p>
    <w:p>
      <w:pPr>
        <w:pStyle w:val="BodyText"/>
      </w:pPr>
      <w:r>
        <w:t xml:space="preserve">This demographic pressure creates a urgent demand for technological interventions that can extend healthspan rather than just lifespan. A</w:t>
      </w:r>
      <w:r>
        <w:t xml:space="preserve"> </w:t>
      </w:r>
      <w:r>
        <w:rPr>
          <w:bCs/>
          <w:b/>
        </w:rPr>
        <w:t xml:space="preserve">Biomedical Engineer</w:t>
      </w:r>
      <w:r>
        <w:t xml:space="preserve"> </w:t>
      </w:r>
      <w:r>
        <w:t xml:space="preserve">is uniquely positioned to develop these solutions. Whether through the design of portable diagnostic devices, the creation of smart home monitoring systems, or the development of robotic assistance for daily living, engineers are tasked with creating technologies that allow elderly individuals in</w:t>
      </w:r>
    </w:p>
    <w:p>
      <w:pPr>
        <w:pStyle w:val="BodyText"/>
      </w:pPr>
      <w:r>
        <w:t xml:space="preserve">Japan Tokyo to remain independent and healthy for as long as possible. The role transcends mere device maintenance; it involves proactive innovation tailored to geriatric physiology and lifestyle.</w:t>
      </w:r>
    </w:p>
    <w:bookmarkEnd w:id="21"/>
    <w:bookmarkStart w:id="22" w:name="Xaa4dabd62a7c2981111c1bedbc4a448d02f863e"/>
    <w:p>
      <w:pPr>
        <w:pStyle w:val="Heading2"/>
      </w:pPr>
      <w:r>
        <w:t xml:space="preserve">III. Technological Infrastructure in Japan Tokyo</w:t>
      </w:r>
    </w:p>
    <w:p>
      <w:pPr>
        <w:pStyle w:val="FirstParagraph"/>
      </w:pPr>
      <w:r>
        <w:rPr>
          <w:bCs/>
          <w:b/>
        </w:rPr>
        <w:t xml:space="preserve">J apan Tokyo</w:t>
      </w:r>
      <w:r>
        <w:t xml:space="preserve"> </w:t>
      </w:r>
      <w:r>
        <w:t xml:space="preserve">serves as a global hub for technological advancement, boasting some of the most sophisticated telecommunications, transportation, and healthcare infrastructures in the world. For a</w:t>
      </w:r>
    </w:p>
    <w:p>
      <w:pPr>
        <w:pStyle w:val="BodyText"/>
      </w:pPr>
      <w:r>
        <w:t xml:space="preserve">Biomedical Engineer, this environment offers unparalleled resources. The region is home to leading medical device manufacturers, research institutes such as the University of Tokyo’s biomedical engineering departments, and a dense network of tertiary care hospitals.</w:t>
      </w:r>
    </w:p>
    <w:p>
      <w:pPr>
        <w:pStyle w:val="BodyText"/>
      </w:pPr>
      <w:r>
        <w:t xml:space="preserve">The integration of artificial intelligence (AI) and the Internet of Medical Things (IoMT) is accelerating in</w:t>
      </w:r>
    </w:p>
    <w:p>
      <w:pPr>
        <w:pStyle w:val="BodyText"/>
      </w:pPr>
      <w:r>
        <w:t xml:space="preserve">J apan Tokyo. A</w:t>
      </w:r>
    </w:p>
    <w:p>
      <w:pPr>
        <w:pStyle w:val="BodyText"/>
      </w:pPr>
      <w:r>
        <w:t xml:space="preserve">Biomedical Engineer operating in this context must possess skills not only in mechanical or electrical engineering but also in data science and software integration. For instance, developing algorithms that can predict patient deterioration using real-time data from wearable devices requires a hybrid skill set. Furthermore, the high population density of</w:t>
      </w:r>
    </w:p>
    <w:p>
      <w:pPr>
        <w:pStyle w:val="BodyText"/>
      </w:pPr>
      <w:r>
        <w:t xml:space="preserve">J apan Tokyo means that biomedical engineers are often working on solutions for telemedicine, ensuring that rural patients within the greater metropolitan area can access specialist care without physical travel.</w:t>
      </w:r>
    </w:p>
    <w:bookmarkEnd w:id="22"/>
    <w:bookmarkStart w:id="23" w:name="Xe4d93589fffae18bc51c25a5fd4b05ce0770212"/>
    <w:p>
      <w:pPr>
        <w:pStyle w:val="Heading2"/>
      </w:pPr>
      <w:r>
        <w:t xml:space="preserve">IV. Key Areas of Responsibility for Biomedical Engineers in Japan Tokyo</w:t>
      </w:r>
    </w:p>
    <w:p>
      <w:pPr>
        <w:pStyle w:val="FirstParagraph"/>
      </w:pPr>
      <w:r>
        <w:t xml:space="preserve">The scope of work for a</w:t>
      </w:r>
    </w:p>
    <w:p>
      <w:pPr>
        <w:pStyle w:val="BodyText"/>
      </w:pPr>
      <w:r>
        <w:t xml:space="preserve">Biomedical Engineer</w:t>
      </w:r>
      <w:r>
        <w:br/>
      </w:r>
      <w:r>
        <w:t xml:space="preserve">in this specific locale is diverse. The following areas highlight the primary responsibilities:</w:t>
      </w:r>
    </w:p>
    <w:p>
      <w:pPr>
        <w:numPr>
          <w:ilvl w:val="0"/>
          <w:numId w:val="1001"/>
        </w:numPr>
        <w:pStyle w:val="Compact"/>
      </w:pPr>
      <w:r>
        <w:rPr>
          <w:bCs/>
          <w:b/>
        </w:rPr>
        <w:t xml:space="preserve">Medical Device Development and Regulation:</w:t>
      </w:r>
      <w:r>
        <w:br/>
      </w:r>
      <w:r>
        <w:t xml:space="preserve">Navigating the stringent regulatory frameworks established by Japan’s Pharmaceuticals and Medical Devices Agency (PMDA) is crucial. A</w:t>
      </w:r>
    </w:p>
    <w:p>
      <w:pPr>
        <w:numPr>
          <w:ilvl w:val="0"/>
          <w:numId w:val="1000"/>
        </w:numPr>
        <w:pStyle w:val="Compact"/>
      </w:pPr>
      <w:r>
        <w:t xml:space="preserve">Biomedical Engineer</w:t>
      </w:r>
      <w:r>
        <w:br/>
      </w:r>
      <w:r>
        <w:t xml:space="preserve">must ensure that devices designed for use in</w:t>
      </w:r>
    </w:p>
    <w:p>
      <w:pPr>
        <w:numPr>
          <w:ilvl w:val="0"/>
          <w:numId w:val="1000"/>
        </w:numPr>
        <w:pStyle w:val="Compact"/>
      </w:pPr>
      <w:r>
        <w:t xml:space="preserve">J apan Tokyo meet local safety, efficacy, and cultural standards. This includes adapting hardware to fit average Japanese anthropometrics and user interfaces to accommodate language preferences.</w:t>
      </w:r>
    </w:p>
    <w:p>
      <w:pPr>
        <w:numPr>
          <w:ilvl w:val="0"/>
          <w:numId w:val="1001"/>
        </w:numPr>
        <w:pStyle w:val="Compact"/>
      </w:pPr>
      <w:r>
        <w:rPr>
          <w:bCs/>
          <w:b/>
        </w:rPr>
        <w:t xml:space="preserve">Geriatric Robotics:</w:t>
      </w:r>
      <w:r>
        <w:br/>
      </w:r>
      <w:r>
        <w:t xml:space="preserve">Given the labor shortage in caregiving,</w:t>
      </w:r>
      <w:r>
        <w:br/>
      </w:r>
      <w:r>
        <w:t xml:space="preserve">robotics is a booming sector.</w:t>
      </w:r>
    </w:p>
    <w:p>
      <w:pPr>
        <w:numPr>
          <w:ilvl w:val="0"/>
          <w:numId w:val="1000"/>
        </w:numPr>
        <w:pStyle w:val="Compact"/>
      </w:pPr>
      <w:r>
        <w:t xml:space="preserve">Biomedical Engineers</w:t>
      </w:r>
      <w:r>
        <w:br/>
      </w:r>
      <w:r>
        <w:t xml:space="preserve">in</w:t>
      </w:r>
    </w:p>
    <w:p>
      <w:pPr>
        <w:numPr>
          <w:ilvl w:val="0"/>
          <w:numId w:val="1000"/>
        </w:numPr>
        <w:pStyle w:val="Compact"/>
      </w:pPr>
      <w:r>
        <w:t xml:space="preserve">J apan Tokyo are heavily involved in developing exoskeletons for patient rehabilitation, robotic arms for nurse assistance, and companion robots to combat social isolation among the elderly.</w:t>
      </w:r>
    </w:p>
    <w:p>
      <w:pPr>
        <w:numPr>
          <w:ilvl w:val="0"/>
          <w:numId w:val="1001"/>
        </w:numPr>
        <w:pStyle w:val="Compact"/>
      </w:pPr>
      <w:r>
        <w:rPr>
          <w:bCs/>
          <w:b/>
        </w:rPr>
        <w:t xml:space="preserve">Digital Health and Telemedicine:</w:t>
      </w:r>
      <w:r>
        <w:br/>
      </w:r>
      <w:r>
        <w:t xml:space="preserve">Post-pandemic, digital health adoption has skyrocketed. Engineers are tasked with securing patient data privacy while ensuring seamless interoperability between different hospital information systems across</w:t>
      </w:r>
    </w:p>
    <w:p>
      <w:pPr>
        <w:numPr>
          <w:ilvl w:val="0"/>
          <w:numId w:val="1000"/>
        </w:numPr>
        <w:pStyle w:val="Compact"/>
      </w:pPr>
      <w:r>
        <w:t xml:space="preserve">J apan Tokyo. This requires rigorous cybersecurity protocols and cloud-based infrastructure management.</w:t>
      </w:r>
    </w:p>
    <w:p>
      <w:pPr>
        <w:numPr>
          <w:ilvl w:val="0"/>
          <w:numId w:val="1001"/>
        </w:numPr>
        <w:pStyle w:val="Compact"/>
      </w:pPr>
      <w:r>
        <w:rPr>
          <w:bCs/>
          <w:b/>
        </w:rPr>
        <w:t xml:space="preserve">Rehabilitation Technology:</w:t>
      </w:r>
      <w:r>
        <w:br/>
      </w:r>
      <w:r>
        <w:t xml:space="preserve">Japan has high rates of cardiovascular disease.</w:t>
      </w:r>
    </w:p>
    <w:p>
      <w:pPr>
        <w:numPr>
          <w:ilvl w:val="0"/>
          <w:numId w:val="1000"/>
        </w:numPr>
        <w:pStyle w:val="Compact"/>
      </w:pPr>
      <w:r>
        <w:t xml:space="preserve">Biomedical Engineers</w:t>
      </w:r>
      <w:r>
        <w:br/>
      </w:r>
      <w:r>
        <w:t xml:space="preserve">contribute significantly to the design of non-invasive monitoring tools and smart rehabilitation equipment that can be used in outpatient settings, reducing the burden on acute care hospitals.</w:t>
      </w:r>
    </w:p>
    <w:bookmarkEnd w:id="23"/>
    <w:bookmarkStart w:id="24" w:name="v.-challenges-and-ethical-considerations"/>
    <w:p>
      <w:pPr>
        <w:pStyle w:val="Heading2"/>
      </w:pPr>
      <w:r>
        <w:t xml:space="preserve">V. Challenges and Ethical Considerations</w:t>
      </w:r>
    </w:p>
    <w:p>
      <w:pPr>
        <w:pStyle w:val="FirstParagraph"/>
      </w:pPr>
      <w:r>
        <w:t xml:space="preserve">Despite the technological prowess of</w:t>
      </w:r>
    </w:p>
    <w:p>
      <w:pPr>
        <w:pStyle w:val="BodyText"/>
      </w:pPr>
      <w:r>
        <w:t xml:space="preserve">J apan Tokyo,</w:t>
      </w:r>
    </w:p>
    <w:p>
      <w:pPr>
        <w:pStyle w:val="BodyText"/>
      </w:pPr>
      <w:r>
        <w:t xml:space="preserve">Biomedical Engineers</w:t>
      </w:r>
      <w:r>
        <w:br/>
      </w:r>
      <w:r>
        <w:t xml:space="preserve">face significant challenges. One major issue is the "digital divide." Ensuring that elderly populations have access to and are comfortable using new technologies requires user-centered design principles that go beyond pure engineering functionality. An engineer must consider cognitive decline, visual impairments, and tactile sensitivity when designing interfaces.</w:t>
      </w:r>
    </w:p>
    <w:p>
      <w:pPr>
        <w:pStyle w:val="BodyText"/>
      </w:pPr>
      <w:r>
        <w:t xml:space="preserve">Furthermore, ethical considerations regarding data ownership and algorithmic bias are paramount. In</w:t>
      </w:r>
    </w:p>
    <w:p>
      <w:pPr>
        <w:pStyle w:val="BodyText"/>
      </w:pPr>
      <w:r>
        <w:t xml:space="preserve">J apan Tokyo, where societal harmony and consensus are valued, the deployment of AI in healthcare decision-making must be transparent and trusted by both practitioners and patients.</w:t>
      </w:r>
    </w:p>
    <w:p>
      <w:pPr>
        <w:pStyle w:val="BodyText"/>
      </w:pPr>
      <w:r>
        <w:t xml:space="preserve">Biomedical Engineers</w:t>
      </w:r>
      <w:r>
        <w:br/>
      </w:r>
      <w:r>
        <w:t xml:space="preserve">must collaborate closely with ethicists, legal experts, and medical professionals to ensure that their innovations respect patient autonomy and privacy.</w:t>
      </w:r>
    </w:p>
    <w:bookmarkEnd w:id="24"/>
    <w:bookmarkStart w:id="25" w:name="vi.-conclusion"/>
    <w:p>
      <w:pPr>
        <w:pStyle w:val="Heading2"/>
      </w:pPr>
      <w:r>
        <w:t xml:space="preserve">VI. Conclusion</w:t>
      </w:r>
    </w:p>
    <w:p>
      <w:pPr>
        <w:pStyle w:val="FirstParagraph"/>
      </w:pPr>
      <w:r>
        <w:t xml:space="preserve">In conclusion, the role of a</w:t>
      </w:r>
    </w:p>
    <w:p>
      <w:pPr>
        <w:pStyle w:val="BodyText"/>
      </w:pPr>
      <w:r>
        <w:t xml:space="preserve">B iomedical Engineer</w:t>
      </w:r>
      <w:r>
        <w:br/>
      </w:r>
      <w:r>
        <w:t xml:space="preserve">in</w:t>
      </w:r>
    </w:p>
    <w:p>
      <w:pPr>
        <w:pStyle w:val="BodyText"/>
      </w:pPr>
      <w:r>
        <w:t xml:space="preserve">J apan Tokyo</w:t>
      </w:r>
      <w:r>
        <w:br/>
      </w:r>
      <w:r>
        <w:t xml:space="preserve">is pivotal to the future of healthcare delivery in one of the world’s most significant urban centers. The convergence of an aging demographic, advanced technological infrastructure, and stringent regulatory environments creates a unique ecosystem for innovation. It is no longer sufficient for engineers to view their work solely through a technical lens; they must adopt a holistic approach that considers social sustainability, ethical implications, and patient-centric design.</w:t>
      </w:r>
    </w:p>
    <w:p>
      <w:pPr>
        <w:pStyle w:val="BodyText"/>
      </w:pPr>
      <w:r>
        <w:t xml:space="preserve">As</w:t>
      </w:r>
    </w:p>
    <w:p>
      <w:pPr>
        <w:pStyle w:val="BodyText"/>
      </w:pPr>
      <w:r>
        <w:t xml:space="preserve">J apan Tokyo</w:t>
      </w:r>
      <w:r>
        <w:br/>
      </w:r>
      <w:r>
        <w:t xml:space="preserve">continues to serve as a test bed for the future of healthcare in an aging world, the</w:t>
      </w:r>
    </w:p>
    <w:p>
      <w:pPr>
        <w:pStyle w:val="BodyText"/>
      </w:pPr>
      <w:r>
        <w:t xml:space="preserve">B iomedical Engineer</w:t>
      </w:r>
      <w:r>
        <w:br/>
      </w:r>
      <w:r>
        <w:t xml:space="preserve">will remain at the forefront of this transformation. By developing robust, accessible, and intelligent medical technologies, these professionals contribute not only to scientific progress but also to the well-being and quality of life for millions of residents. The synergy between engineering precision and human compassion defines the future of biomedical practice in this vibrant metropolis.</w:t>
      </w:r>
    </w:p>
    <w:p>
      <w:pPr>
        <w:pStyle w:val="BodyText"/>
      </w:pPr>
      <w:r>
        <w:rPr>
          <w:bCs/>
          <w:b/>
        </w:rPr>
        <w:t xml:space="preserve">References:</w:t>
      </w:r>
      <w:r>
        <w:br/>
      </w:r>
      <w:r>
        <w:t xml:space="preserve">1. Ministry of Health, Labour and Welfare Japan. (2023). Overview of Medical Care Situation.</w:t>
      </w:r>
      <w:r>
        <w:br/>
      </w:r>
      <w:r>
        <w:t xml:space="preserve">2. Pharmaceuticals and Medical Devices Agency (PMDA). Regulatory Guidelines for AI/ML-based Software as a Medical Device.</w:t>
      </w:r>
      <w:r>
        <w:br/>
      </w:r>
      <w:r>
        <w:t xml:space="preserve">3. National Institute of Population and Social Security Research. Projections of the Japanese Population.</w:t>
      </w:r>
      <w:r>
        <w:br/>
      </w:r>
      <w:r>
        <w:t xml:space="preserve">4. Journal of Biomedical Engineering, "Technological Trends in Geriatric Care Robotics in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Japan Tokyo</dc:title>
  <dc:creator/>
  <dc:language>en</dc:language>
  <cp:keywords/>
  <dcterms:created xsi:type="dcterms:W3CDTF">2026-07-29T08:52:53Z</dcterms:created>
  <dcterms:modified xsi:type="dcterms:W3CDTF">2026-07-29T08:52:53Z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