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Peru</w:t>
      </w:r>
      <w:r>
        <w:t xml:space="preserve"> </w:t>
      </w:r>
      <w:r>
        <w:t xml:space="preserve">Lima</w:t>
      </w:r>
    </w:p>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University of Engineering and Technology, Peru Lima</w:t>
      </w:r>
      <w:r>
        <w:br/>
      </w:r>
    </w:p>
    <w:p>
      <w:pPr>
        <w:pStyle w:val="BodyText"/>
      </w:pPr>
      <w:r>
        <w:t xml:space="preserve">Course:Bioengineering Systems and Public Health</w:t>
      </w:r>
    </w:p>
    <w:bookmarkStart w:id="31" w:name="Xcffb4a2ad7fb7910f6bcc2eca9f3e6318152b84"/>
    <w:p>
      <w:pPr>
        <w:pStyle w:val="Heading1"/>
      </w:pPr>
      <w:r>
        <w:t xml:space="preserve">The Critical Role of the Biomedical Engineer in Modernizing Healthcare Infrastructure: A Case Study of Peru Lima</w:t>
      </w:r>
    </w:p>
    <w:bookmarkStart w:id="20" w:name="abstract"/>
    <w:p>
      <w:pPr>
        <w:pStyle w:val="Heading2"/>
      </w:pPr>
      <w:r>
        <w:t xml:space="preserve">Abstract</w:t>
      </w:r>
    </w:p>
    <w:p>
      <w:pPr>
        <w:pStyle w:val="FirstParagraph"/>
      </w:pPr>
      <w:r>
        <w:t xml:space="preserve">This term paper explores the evolving landscape of healthcare technology within developing nations, with a specific focus on the role of the</w:t>
      </w:r>
      <w:r>
        <w:t xml:space="preserve"> </w:t>
      </w:r>
      <w:r>
        <w:rPr>
          <w:bCs/>
          <w:b/>
        </w:rPr>
        <w:t xml:space="preserve">Biomedical Engineer</w:t>
      </w:r>
      <w:r>
        <w:t xml:space="preserve">. By examining the unique challenges and opportunities present in</w:t>
      </w:r>
      <w:r>
        <w:t xml:space="preserve"> </w:t>
      </w:r>
      <w:r>
        <w:rPr>
          <w:bCs/>
          <w:b/>
        </w:rPr>
        <w:t xml:space="preserve">Peru Lima</w:t>
      </w:r>
      <w:r>
        <w:t xml:space="preserve">, this document highlights how biomedical engineering serves as a bridge between technological innovation and public health accessibility. The analysis suggests that integrating specialized biomedical professionals is essential for maintaining medical equipment, optimizing resource allocation, and improving patient outcomes in one of South America’s most populous urban centers.</w:t>
      </w:r>
    </w:p>
    <w:bookmarkEnd w:id="20"/>
    <w:bookmarkStart w:id="21" w:name="introduction"/>
    <w:p>
      <w:pPr>
        <w:pStyle w:val="Heading2"/>
      </w:pPr>
      <w:r>
        <w:t xml:space="preserve">1. Introduction</w:t>
      </w:r>
    </w:p>
    <w:p>
      <w:pPr>
        <w:pStyle w:val="FirstParagraph"/>
      </w:pPr>
      <w:r>
        <w:t xml:space="preserve">The intersection of engineering principles and biological sciences has given rise to one of the most dynamic professions in modern healthcare: the</w:t>
      </w:r>
      <w:r>
        <w:t xml:space="preserve"> </w:t>
      </w:r>
      <w:r>
        <w:rPr>
          <w:bCs/>
          <w:b/>
        </w:rPr>
        <w:t xml:space="preserve">Biomedical Engineer</w:t>
      </w:r>
      <w:r>
        <w:t xml:space="preserve">. Unlike traditional medical practitioners or general electrical engineers, biomedical engineers possess a specialized skill set that allows them to understand both the physiological needs of patients and the technical complexities of diagnostic and therapeutic devices. In many developed nations, this role is well-established; however, in emerging economies like Peru, the profession is still maturing. This paper argues that strengthening the presence and regulatory framework for</w:t>
      </w:r>
      <w:r>
        <w:t xml:space="preserve"> </w:t>
      </w:r>
      <w:r>
        <w:rPr>
          <w:bCs/>
          <w:b/>
        </w:rPr>
        <w:t xml:space="preserve">Biomedical Engineers</w:t>
      </w:r>
      <w:r>
        <w:t xml:space="preserve"> </w:t>
      </w:r>
      <w:r>
        <w:t xml:space="preserve">in</w:t>
      </w:r>
      <w:r>
        <w:t xml:space="preserve"> </w:t>
      </w:r>
      <w:r>
        <w:rPr>
          <w:bCs/>
          <w:b/>
        </w:rPr>
        <w:t xml:space="preserve">Peru Lima</w:t>
      </w:r>
      <w:r>
        <w:t xml:space="preserve"> </w:t>
      </w:r>
      <w:r>
        <w:t xml:space="preserve">is not merely a technical necessity but a public health imperative.</w:t>
      </w:r>
    </w:p>
    <w:p>
      <w:pPr>
        <w:pStyle w:val="BodyText"/>
      </w:pPr>
      <w:r>
        <w:rPr>
          <w:bCs/>
          <w:b/>
        </w:rPr>
        <w:t xml:space="preserve">Peru Lima</w:t>
      </w:r>
      <w:r>
        <w:t xml:space="preserve">, as the capital and largest city of Peru, serves as the primary hub for the country’s healthcare infrastructure. It houses approximately one-third of the national population and contains numerous high-complexity hospitals, such as EsSalud facilities and private clinics like Clinica Angloamericana or Almenara. The concentration of advanced medical technology in</w:t>
      </w:r>
      <w:r>
        <w:t xml:space="preserve"> </w:t>
      </w:r>
      <w:r>
        <w:rPr>
          <w:bCs/>
          <w:b/>
        </w:rPr>
        <w:t xml:space="preserve">Peru Lima</w:t>
      </w:r>
      <w:r>
        <w:t xml:space="preserve"> </w:t>
      </w:r>
      <w:r>
        <w:t xml:space="preserve">creates a paradox: while these institutions possess state-of-the-art equipment, they often struggle with maintenance, calibration, and technological obsolescence due to a shortage of qualified technical personnel.</w:t>
      </w:r>
    </w:p>
    <w:bookmarkEnd w:id="21"/>
    <w:bookmarkStart w:id="22" w:name="X394d723e8e98c29c0bdd8a85bf7bbdc89c300b4"/>
    <w:p>
      <w:pPr>
        <w:pStyle w:val="Heading2"/>
      </w:pPr>
      <w:r>
        <w:t xml:space="preserve">2. The Context of Healthcare Infrastructure in Peru Lima</w:t>
      </w:r>
    </w:p>
    <w:p>
      <w:pPr>
        <w:pStyle w:val="FirstParagraph"/>
      </w:pPr>
      <w:r>
        <w:t xml:space="preserve">To understand the necessity of the profession within this specific geographic context, one must analyze the current state of healthcare in</w:t>
      </w:r>
      <w:r>
        <w:t xml:space="preserve"> </w:t>
      </w:r>
      <w:r>
        <w:rPr>
          <w:bCs/>
          <w:b/>
        </w:rPr>
        <w:t xml:space="preserve">Peru Lima</w:t>
      </w:r>
      <w:r>
        <w:t xml:space="preserve">. The city faces a dual burden: it serves a wealthy demographic requiring cutting-edge surgical robotics and imaging technologies, while simultaneously supporting a vast population reliant on public health services. The Ministry of Health (MINSA) and the National Health Insurance (EsSalud) operate under significant budget constraints.</w:t>
      </w:r>
    </w:p>
    <w:p>
      <w:pPr>
        <w:pStyle w:val="BodyText"/>
      </w:pPr>
      <w:r>
        <w:t xml:space="preserve">In many hospitals across</w:t>
      </w:r>
      <w:r>
        <w:t xml:space="preserve"> </w:t>
      </w:r>
      <w:r>
        <w:rPr>
          <w:bCs/>
          <w:b/>
        </w:rPr>
        <w:t xml:space="preserve">Peru Lima</w:t>
      </w:r>
      <w:r>
        <w:t xml:space="preserve">, medical equipment is often utilized until failure rather than being maintained proactively. This "run-to-failure" model leads to increased downtime, higher long-term costs, and potential risks to patient safety. For instance, a malfunctioning ventilator or an MRI machine with degraded image quality can directly impact diagnostic accuracy and treatment efficacy. The lack of technical oversight is frequently attributed to a gap in professional training. General IT technicians or electrical engineers are often called upon to repair sensitive medical devices, lacking the specific knowledge regarding biological interfacing and safety standards required by the</w:t>
      </w:r>
      <w:r>
        <w:t xml:space="preserve"> </w:t>
      </w:r>
      <w:r>
        <w:rPr>
          <w:bCs/>
          <w:b/>
        </w:rPr>
        <w:t xml:space="preserve">Biomedical Engineer</w:t>
      </w:r>
      <w:r>
        <w:t xml:space="preserve">.</w:t>
      </w:r>
    </w:p>
    <w:bookmarkEnd w:id="22"/>
    <w:bookmarkStart w:id="26" w:name="Xf2e14816503b5a7216aea2df7d35e17d9df9963"/>
    <w:p>
      <w:pPr>
        <w:pStyle w:val="Heading2"/>
      </w:pPr>
      <w:r>
        <w:t xml:space="preserve">3. The Scope of Practice for the Biomedical Engineer</w:t>
      </w:r>
    </w:p>
    <w:p>
      <w:pPr>
        <w:pStyle w:val="FirstParagraph"/>
      </w:pPr>
      <w:r>
        <w:t xml:space="preserve">The role of a</w:t>
      </w:r>
      <w:r>
        <w:t xml:space="preserve"> </w:t>
      </w:r>
      <w:r>
        <w:rPr>
          <w:bCs/>
          <w:b/>
        </w:rPr>
        <w:t xml:space="preserve">Biomedical Engineer</w:t>
      </w:r>
    </w:p>
    <w:bookmarkStart w:id="23" w:name="Xc67c7697ca2c069bfa7360df56fa46c4f37a3ab"/>
    <w:p>
      <w:pPr>
        <w:pStyle w:val="Heading3"/>
      </w:pPr>
      <w:r>
        <w:t xml:space="preserve">3.1 Equipment Maintenance and Quality Control</w:t>
      </w:r>
    </w:p>
    <w:p>
      <w:pPr>
        <w:pStyle w:val="FirstParagraph"/>
      </w:pPr>
      <w:r>
        <w:t xml:space="preserve">The primary responsibility involves the installation, calibration, and preventive maintenance of medical devices. In</w:t>
      </w:r>
      <w:r>
        <w:t xml:space="preserve"> </w:t>
      </w:r>
      <w:r>
        <w:rPr>
          <w:bCs/>
          <w:b/>
        </w:rPr>
        <w:t xml:space="preserve">Peru Lima</w:t>
      </w:r>
      <w:r>
        <w:t xml:space="preserve">, where imported equipment is subject to varied climate conditions (such as humidity in coastal areas affecting electronics), regular calibration is vital to ensure precision. A</w:t>
      </w:r>
      <w:r>
        <w:t xml:space="preserve"> </w:t>
      </w:r>
      <w:r>
        <w:rPr>
          <w:bCs/>
          <w:b/>
        </w:rPr>
        <w:t xml:space="preserve">Biomedical Engineer</w:t>
      </w:r>
      <w:r>
        <w:t xml:space="preserve"> </w:t>
      </w:r>
      <w:r>
        <w:t xml:space="preserve">ensures that devices comply with international safety standards, such as ISO 13485, which are increasingly relevant for hospitals seeking accreditation.</w:t>
      </w:r>
    </w:p>
    <w:bookmarkEnd w:id="23"/>
    <w:bookmarkStart w:id="24" w:name="technology-assessment-and-procurement"/>
    <w:p>
      <w:pPr>
        <w:pStyle w:val="Heading3"/>
      </w:pPr>
      <w:r>
        <w:t xml:space="preserve">3.2 Technology Assessment and Procurement</w:t>
      </w:r>
    </w:p>
    <w:p>
      <w:pPr>
        <w:pStyle w:val="FirstParagraph"/>
      </w:pPr>
      <w:r>
        <w:t xml:space="preserve">Hospitals in</w:t>
      </w:r>
      <w:r>
        <w:t xml:space="preserve"> </w:t>
      </w:r>
      <w:r>
        <w:rPr>
          <w:bCs/>
          <w:b/>
        </w:rPr>
        <w:t xml:space="preserve">Peru Lima</w:t>
      </w:r>
      <w:r>
        <w:t xml:space="preserve"> </w:t>
      </w:r>
      <w:r>
        <w:t xml:space="preserve">often struggle to decide which technologies offer the best value. A biomedical engineer acts as a technical consultant, evaluating new equipment before purchase. This role prevents the acquisition of incompatible or unsustainable technologies, ensuring that public funds in the region are spent efficiently.</w:t>
      </w:r>
    </w:p>
    <w:bookmarkEnd w:id="24"/>
    <w:bookmarkStart w:id="25" w:name="innovation-and-local-adaptation"/>
    <w:p>
      <w:pPr>
        <w:pStyle w:val="Heading3"/>
      </w:pPr>
      <w:r>
        <w:t xml:space="preserve">3.3 Innovation and Local Adaptation</w:t>
      </w:r>
    </w:p>
    <w:p>
      <w:pPr>
        <w:pStyle w:val="FirstParagraph"/>
      </w:pPr>
      <w:r>
        <w:t xml:space="preserve">Beyond maintenance,</w:t>
      </w:r>
      <w:r>
        <w:t xml:space="preserve"> </w:t>
      </w:r>
      <w:r>
        <w:rPr>
          <w:bCs/>
          <w:b/>
        </w:rPr>
        <w:t xml:space="preserve">Biomedical Engineers</w:t>
      </w:r>
    </w:p>
    <w:p>
      <w:pPr>
        <w:pStyle w:val="BodyText"/>
      </w:pPr>
      <w:r>
        <w:t xml:space="preserve">In Peru Lima, there is a growing trend of local innovation. Engineers are adapting low-cost diagnostic tools for use in remote areas surrounding the capital, leveraging telemedicine capabilities to connect rural patients with specialists in</w:t>
      </w:r>
      <w:r>
        <w:t xml:space="preserve"> </w:t>
      </w:r>
      <w:r>
        <w:rPr>
          <w:bCs/>
          <w:b/>
        </w:rPr>
        <w:t xml:space="preserve">Peru Lima</w:t>
      </w:r>
      <w:r>
        <w:t xml:space="preserve">. This requires a deep understanding of both engineering constraints and biological data transmission.</w:t>
      </w:r>
    </w:p>
    <w:bookmarkEnd w:id="25"/>
    <w:bookmarkEnd w:id="26"/>
    <w:bookmarkStart w:id="28" w:name="X9ca1481dec995ee0faa9126af8bf8a7dd09552d"/>
    <w:p>
      <w:pPr>
        <w:pStyle w:val="Heading2"/>
      </w:pPr>
      <w:r>
        <w:t xml:space="preserve">4. Challenges and Opportunities in Peru Lima</w:t>
      </w:r>
    </w:p>
    <w:p>
      <w:pPr>
        <w:pStyle w:val="FirstParagraph"/>
      </w:pPr>
      <w:r>
        <w:t xml:space="preserve">The integration of the</w:t>
      </w:r>
      <w:r>
        <w:t xml:space="preserve"> </w:t>
      </w:r>
      <w:r>
        <w:rPr>
          <w:bCs/>
          <w:b/>
        </w:rPr>
        <w:t xml:space="preserve">Biomedical Engineer</w:t>
      </w:r>
    </w:p>
    <w:p>
      <w:pPr>
        <w:pStyle w:val="BodyText"/>
      </w:pPr>
      <w:r>
        <w:t xml:space="preserve">In recent years, the government of Peru has shown increased interest in improving healthcare infrastructure. The establishment of stricter regulations regarding medical device safety has created a legal framework that mandates professional oversight.</w:t>
      </w:r>
    </w:p>
    <w:bookmarkStart w:id="27" w:name="regulatory-framework"/>
    <w:p>
      <w:pPr>
        <w:pStyle w:val="Heading3"/>
      </w:pPr>
      <w:r>
        <w:t xml:space="preserve">4.1 Regulatory Framework</w:t>
      </w:r>
    </w:p>
    <w:p>
      <w:pPr>
        <w:pStyle w:val="FirstParagraph"/>
      </w:pPr>
      <w:r>
        <w:t xml:space="preserve">The National Superintendency of Health Products and Medical Devices (DIGEMID) plays a crucial role in regulating the import and use of devices in</w:t>
      </w:r>
      <w:r>
        <w:t xml:space="preserve"> </w:t>
      </w:r>
      <w:r>
        <w:rPr>
          <w:bCs/>
          <w:b/>
        </w:rPr>
        <w:t xml:space="preserve">Peru Lima</w:t>
      </w:r>
      <w:r>
        <w:t xml:space="preserve">. However, enforcement requires technical expertise. There is a strong need for certified</w:t>
      </w:r>
    </w:p>
    <w:p>
      <w:pPr>
        <w:pStyle w:val="BodyText"/>
      </w:pPr>
      <w:r>
        <w:t xml:space="preserve">Biomedical EngineersIn</w:t>
      </w:r>
    </w:p>
    <w:p>
      <w:pPr>
        <w:pStyle w:val="BodyText"/>
      </w:pPr>
      <w:r>
        <w:t xml:space="preserve">To capitalize on these opportunities, academic institutions in</w:t>
      </w:r>
    </w:p>
    <w:p>
      <w:pPr>
        <w:pStyle w:val="BodyText"/>
      </w:pPr>
      <w:r>
        <w:t xml:space="preserve">Peru Lima, such as the Pontifical Catholic University of Peru (PUCP) and Universidad Nacional de Ingeniería (UNI), have expanded their biomedical engineering programs. Furthermore, professional associations are working to standardize certification processes.</w:t>
      </w:r>
    </w:p>
    <w:bookmarkEnd w:id="27"/>
    <w:bookmarkEnd w:id="28"/>
    <w:bookmarkStart w:id="29" w:name="conclusion"/>
    <w:p>
      <w:pPr>
        <w:pStyle w:val="Heading2"/>
      </w:pPr>
      <w:r>
        <w:t xml:space="preserve">5. Conclusion</w:t>
      </w:r>
    </w:p>
    <w:p>
      <w:pPr>
        <w:pStyle w:val="FirstParagraph"/>
      </w:pPr>
      <w:r>
        <w:t xml:space="preserve">The evolution of healthcare in</w:t>
      </w:r>
      <w:r>
        <w:t xml:space="preserve"> </w:t>
      </w:r>
      <w:r>
        <w:rPr>
          <w:bCs/>
          <w:b/>
        </w:rPr>
        <w:t xml:space="preserve">Peru Lima</w:t>
      </w:r>
    </w:p>
    <w:p>
      <w:pPr>
        <w:pStyle w:val="BodyText"/>
      </w:pPr>
      <w:r>
        <w:t xml:space="preserve">In</w:t>
      </w:r>
    </w:p>
    <w:p>
      <w:pPr>
        <w:pStyle w:val="BodyText"/>
      </w:pPr>
      <w:r>
        <w:t xml:space="preserve">This term paper has demonstrated that the</w:t>
      </w:r>
    </w:p>
    <w:p>
      <w:pPr>
        <w:pStyle w:val="BodyText"/>
      </w:pPr>
      <w:r>
        <w:t xml:space="preserve">Biomedical Engineer</w:t>
      </w:r>
    </w:p>
    <w:p>
      <w:pPr>
        <w:pStyle w:val="BodyText"/>
      </w:pPr>
      <w:r>
        <w:t xml:space="preserve">In</w:t>
      </w:r>
    </w:p>
    <w:p>
      <w:pPr>
        <w:pStyle w:val="BodyText"/>
      </w:pPr>
      <w:r>
        <w:t xml:space="preserve">To summarize, the professionalization and expansion of biomedical engineering roles in</w:t>
      </w:r>
      <w:r>
        <w:t xml:space="preserve"> </w:t>
      </w:r>
      <w:r>
        <w:rPr>
          <w:bCs/>
          <w:b/>
        </w:rPr>
        <w:t xml:space="preserve">Peru Lima</w:t>
      </w:r>
    </w:p>
    <w:bookmarkEnd w:id="29"/>
    <w:bookmarkStart w:id="30" w:name="references-representative"/>
    <w:p>
      <w:pPr>
        <w:pStyle w:val="Heading2"/>
      </w:pPr>
      <w:r>
        <w:t xml:space="preserve">6. References (Representative)</w:t>
      </w:r>
    </w:p>
    <w:p>
      <w:pPr>
        <w:numPr>
          <w:ilvl w:val="0"/>
          <w:numId w:val="1001"/>
        </w:numPr>
        <w:pStyle w:val="Compact"/>
      </w:pPr>
      <w:r>
        <w:t xml:space="preserve">BioMed Central. (2019). The role of biomedical engineers in developing countries.</w:t>
      </w:r>
    </w:p>
    <w:p>
      <w:pPr>
        <w:numPr>
          <w:ilvl w:val="0"/>
          <w:numId w:val="1001"/>
        </w:numPr>
        <w:pStyle w:val="Compact"/>
      </w:pPr>
      <w:r>
        <w:t xml:space="preserve">DIGEMID. (2021). Annual Report on Medical Devices in Peru.</w:t>
      </w:r>
    </w:p>
    <w:p>
      <w:pPr>
        <w:numPr>
          <w:ilvl w:val="0"/>
          <w:numId w:val="1001"/>
        </w:numPr>
        <w:pStyle w:val="Compact"/>
      </w:pPr>
      <w:r>
        <w:t xml:space="preserve">Hospital Nacional Arzobispo Loayza. (2020). Infrastructure and Technology Maintenance Logs.</w:t>
      </w:r>
    </w:p>
    <w:p>
      <w:pPr>
        <w:numPr>
          <w:ilvl w:val="0"/>
          <w:numId w:val="1001"/>
        </w:numPr>
        <w:pStyle w:val="Compact"/>
      </w:pPr>
      <w:r>
        <w:t xml:space="preserve">Organización Panamericana de la Salud. (2018). Health Technology Management in the Americas: A Framework for Action.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Biomedical Engineer in Peru Lima</dc:title>
  <dc:creator/>
  <dc:language>en</dc:language>
  <cp:keywords/>
  <dcterms:created xsi:type="dcterms:W3CDTF">2026-07-29T12:50:35Z</dcterms:created>
  <dcterms:modified xsi:type="dcterms:W3CDTF">2026-07-29T12:50:35Z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