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X51969f9c0996ec32735f83b2eef9d325329707d"/>
    <w:p>
      <w:pPr>
        <w:pStyle w:val="Heading1"/>
      </w:pPr>
      <w:r>
        <w:t xml:space="preserve">Term Paper</w:t>
      </w:r>
      <w:r>
        <w:br/>
      </w:r>
      <w:r>
        <w:t xml:space="preserve">The Role and Future of the Biomedical Engineer in Russia, Saint Petersburg</w:t>
      </w:r>
    </w:p>
    <w:p>
      <w:pPr>
        <w:pStyle w:val="FirstParagraph"/>
      </w:pPr>
      <w:r>
        <w:rPr>
          <w:bCs/>
          <w:b/>
        </w:rPr>
        <w:t xml:space="preserve">Date:</w:t>
      </w:r>
      <w:r>
        <w:t xml:space="preserve"> </w:t>
      </w:r>
      <w:r>
        <w:t xml:space="preserve">October 26, 2023</w:t>
      </w:r>
      <w:r>
        <w:br/>
      </w:r>
      <w:r>
        <w:rPr>
          <w:bCs/>
          <w:b/>
        </w:rPr>
        <w:t xml:space="preserve">Institution:</w:t>
      </w:r>
      <w:r>
        <w:t xml:space="preserve">[Placeholder for University Name]</w:t>
      </w:r>
      <w:r>
        <w:br/>
      </w:r>
      <w:r>
        <w:rPr>
          <w:bCs/>
          <w:b/>
        </w:rPr>
        <w:t xml:space="preserve">Degree Program:</w:t>
      </w:r>
      <w:r>
        <w:t xml:space="preserve">Bachelor of Science in Biomedical Engineering</w:t>
      </w:r>
    </w:p>
    <w:bookmarkStart w:id="20" w:name="abstract"/>
    <w:p>
      <w:pPr>
        <w:pStyle w:val="Heading3"/>
      </w:pPr>
      <w:r>
        <w:t xml:space="preserve">Abstract</w:t>
      </w:r>
    </w:p>
    <w:p>
      <w:pPr>
        <w:pStyle w:val="FirstParagraph"/>
      </w:pPr>
      <w:r>
        <w:t xml:space="preserve">This Term Paper explores the evolving landscape of biomedical engineering within the specific geopolitical and economic context of Russia, with a focused case study on Saint Petersburg. As global healthcare systems face increasing pressure from aging populations and technological advancement, the role of the Biomedical Engineer has become pivotal. This document analyzes how Saint Petersburg, as a major scientific hub in Russia, is positioning itself to become a center for medical innovation. It discusses the educational frameworks producing these engineers, the current challenges in import substitution policies affecting equipment maintenance and production, and future opportunities for collaboration between academia and industry.</w:t>
      </w:r>
    </w:p>
    <w:bookmarkEnd w:id="20"/>
    <w:bookmarkStart w:id="21" w:name="introduction"/>
    <w:p>
      <w:pPr>
        <w:pStyle w:val="Heading2"/>
      </w:pPr>
      <w:r>
        <w:t xml:space="preserve">1. Introduction</w:t>
      </w:r>
    </w:p>
    <w:p>
      <w:pPr>
        <w:pStyle w:val="FirstParagraph"/>
      </w:pPr>
      <w:r>
        <w:t xml:space="preserve">The intersection of biology, medicine, and engineering has given rise to one of the most dynamic professions of the 21st century: the Biomedical Engineer. In Russia, this field is undergoing a significant transformation driven by national strategic goals to reduce dependence on foreign medical technologies. Saint Petersburg (SPb), historically known as Russia's "Window to the West" and a center of scientific intellect, plays a crucial role in this modernization effort. This Term Paper aims to define the scope of practice for a Biomedical Engineer operating in this region, highlighting how their skills are essential for maintaining healthcare infrastructure and fostering local innovation.</w:t>
      </w:r>
    </w:p>
    <w:p>
      <w:pPr>
        <w:pStyle w:val="BodyText"/>
      </w:pPr>
      <w:r>
        <w:t xml:space="preserve">The primary objective of this document is to illustrate that the demand for qualified Biomedical Engineers in Russia, Saint Petersburg is not merely theoretical but a practical necessity. With the city hosting prestigious institutions such as ITMO University and St. Petersburg State Polytechnic University, there is a robust pipeline of talent ready to address the specific needs of Russian healthcare facilities.</w:t>
      </w:r>
    </w:p>
    <w:bookmarkEnd w:id="21"/>
    <w:bookmarkStart w:id="24" w:name="X092cc0ca6a81616443c1a3c9e2ead9872975505"/>
    <w:p>
      <w:pPr>
        <w:pStyle w:val="Heading2"/>
      </w:pPr>
      <w:r>
        <w:t xml:space="preserve">2. The Scope of Practice in the Russian Context</w:t>
      </w:r>
    </w:p>
    <w:p>
      <w:pPr>
        <w:pStyle w:val="FirstParagraph"/>
      </w:pPr>
      <w:r>
        <w:t xml:space="preserve">A Biomedical Engineer in Russia performs a dual role that combines clinical support with technological innovation. Unlike in some Western markets where roles are highly specialized, a generalist approach is often required due to resource constraints and the diverse needs of both state-owned hospitals and private clinics.</w:t>
      </w:r>
    </w:p>
    <w:bookmarkStart w:id="22" w:name="maintenance-and-lifecycle-management"/>
    <w:p>
      <w:pPr>
        <w:pStyle w:val="Heading3"/>
      </w:pPr>
      <w:r>
        <w:t xml:space="preserve">2.1 Maintenance and Lifecycle Management</w:t>
      </w:r>
    </w:p>
    <w:p>
      <w:pPr>
        <w:pStyle w:val="FirstParagraph"/>
      </w:pPr>
      <w:r>
        <w:t xml:space="preserve">A significant portion of the current workload for Biomedical Engineers in Saint Petersburg involves the maintenance, calibration, and repair of existing medical equipment. Given recent geopolitical shifts and sanctions affecting global supply chains, access to original manufacturer parts for Western-made devices (such as MRI machines from Siemens or CT scanners from GE) has become difficult. Consequently, local Biomedical Engineers must possess advanced diagnostic skills and the ability to reverse-engineer components or find alternative sources within Russia.</w:t>
      </w:r>
    </w:p>
    <w:bookmarkEnd w:id="22"/>
    <w:bookmarkStart w:id="23" w:name="regulatory-compliance"/>
    <w:p>
      <w:pPr>
        <w:pStyle w:val="Heading3"/>
      </w:pPr>
      <w:r>
        <w:t xml:space="preserve">2.2 Regulatory Compliance</w:t>
      </w:r>
    </w:p>
    <w:p>
      <w:pPr>
        <w:pStyle w:val="FirstParagraph"/>
      </w:pPr>
      <w:r>
        <w:t xml:space="preserve">In Russia, medical devices are strictly regulated by Roszdravnadzor (the Federal Service for Surveillance in Healthcare). A Biomedical Engineer must ensure that all equipment used in Saint Petersburg’s clinics meets these rigorous safety and efficacy standards. This involves staying updated with local legislation regarding the registration and periodic inspection of medical hardware.</w:t>
      </w:r>
    </w:p>
    <w:bookmarkEnd w:id="23"/>
    <w:bookmarkEnd w:id="24"/>
    <w:bookmarkStart w:id="25" w:name="X056cbd507b0906b79425746976db2bf839e6907"/>
    <w:p>
      <w:pPr>
        <w:pStyle w:val="Heading2"/>
      </w:pPr>
      <w:r>
        <w:t xml:space="preserve">3. Educational Ecosystem in Saint Petersburg</w:t>
      </w:r>
    </w:p>
    <w:p>
      <w:pPr>
        <w:pStyle w:val="FirstParagraph"/>
      </w:pPr>
      <w:r>
        <w:t xml:space="preserve">Saint Petersburg boasts some of the highest concentrations of scientific education in Russia. The training of a Biomedical Engineer here is characterized by strong theoretical foundations paired with practical applications.</w:t>
      </w:r>
    </w:p>
    <w:p>
      <w:pPr>
        <w:numPr>
          <w:ilvl w:val="0"/>
          <w:numId w:val="1001"/>
        </w:numPr>
        <w:pStyle w:val="Compact"/>
      </w:pPr>
      <w:r>
        <w:rPr>
          <w:bCs/>
          <w:b/>
        </w:rPr>
        <w:t xml:space="preserve">ITMO University:</w:t>
      </w:r>
      <w:r>
        <w:t xml:space="preserve"> </w:t>
      </w:r>
      <w:r>
        <w:t xml:space="preserve">Known for its strengths in photonics and electronics, ITMO contributes significantly to the development of advanced medical imaging systems and diagnostic sensors. Students here are often exposed to cutting-edge research in quantum optics applied to biological tissue analysis.</w:t>
      </w:r>
    </w:p>
    <w:p>
      <w:pPr>
        <w:numPr>
          <w:ilvl w:val="0"/>
          <w:numId w:val="1001"/>
        </w:numPr>
        <w:pStyle w:val="Compact"/>
      </w:pPr>
      <w:r>
        <w:rPr>
          <w:bCs/>
          <w:b/>
        </w:rPr>
        <w:t xml:space="preserve">St. Petersburg Polytechnic University:</w:t>
      </w:r>
      <w:r>
        <w:t xml:space="preserve"> </w:t>
      </w:r>
      <w:r>
        <w:t xml:space="preserve">This institution offers comprehensive programs that bridge mechanical engineering with biological sciences, focusing on prosthetics, biomechanics, and surgical robotics.</w:t>
      </w:r>
    </w:p>
    <w:p>
      <w:pPr>
        <w:numPr>
          <w:ilvl w:val="0"/>
          <w:numId w:val="1001"/>
        </w:numPr>
        <w:pStyle w:val="Compact"/>
      </w:pPr>
      <w:r>
        <w:rPr>
          <w:bCs/>
          <w:b/>
        </w:rPr>
        <w:t xml:space="preserve">N.P. Bekhterev National Medical Research Center for Psychiatry and Neurology:</w:t>
      </w:r>
      <w:r>
        <w:t xml:space="preserve"> </w:t>
      </w:r>
      <w:r>
        <w:t xml:space="preserve">Provides unique opportunities for interns to work at the intersection of neuro-engineering and clinical neuroscience.</w:t>
      </w:r>
    </w:p>
    <w:p>
      <w:pPr>
        <w:pStyle w:val="FirstParagraph"/>
      </w:pPr>
      <w:r>
        <w:t xml:space="preserve">This educational infrastructure ensures that graduates entering the workforce in Russia, Saint Petersburg are not only theoretically sound but also adaptable to local industrial requirements.</w:t>
      </w:r>
    </w:p>
    <w:bookmarkEnd w:id="25"/>
    <w:bookmarkStart w:id="28" w:name="challenges-facing-biomedical-engineers"/>
    <w:p>
      <w:pPr>
        <w:pStyle w:val="Heading2"/>
      </w:pPr>
      <w:r>
        <w:t xml:space="preserve">4. Challenges Facing Biomedical Engineers</w:t>
      </w:r>
    </w:p>
    <w:bookmarkStart w:id="26" w:name="Xd362c486b2f3a04109279195447ffb9463794cb"/>
    <w:p>
      <w:pPr>
        <w:pStyle w:val="Heading3"/>
      </w:pPr>
      <w:r>
        <w:t xml:space="preserve">4.1 Import Substitution (Imimportozameshchenie)</w:t>
      </w:r>
    </w:p>
    <w:p>
      <w:pPr>
        <w:pStyle w:val="FirstParagraph"/>
      </w:pPr>
      <w:r>
        <w:t xml:space="preserve">The Russian government’s policy of import substitution is the most dominant factor influencing the biomedical sector today. While this policy aims to boost domestic production, it presents a steep learning curve for Biomedical Engineers. They are often tasked with designing or adapting devices that were previously imported. This requires extensive R&amp;D capabilities and collaboration with local manufacturers who may lack experience in medical-grade precision.</w:t>
      </w:r>
    </w:p>
    <w:bookmarkEnd w:id="26"/>
    <w:bookmarkStart w:id="27" w:name="software-integration"/>
    <w:p>
      <w:pPr>
        <w:pStyle w:val="Heading3"/>
      </w:pPr>
      <w:r>
        <w:t xml:space="preserve">4.2 Software Integration</w:t>
      </w:r>
    </w:p>
    <w:p>
      <w:pPr>
        <w:pStyle w:val="FirstParagraph"/>
      </w:pPr>
      <w:r>
        <w:t xml:space="preserve">Modern medical devices rely heavily on proprietary software. The isolation of certain Russian entities from global software ecosystems (such as Windows or Linux distributions dependent on Western servers) poses a challenge for updating and securing biomedical devices. Engineers must develop localized solutions or open-source alternatives that maintain the integrity and security of patient data.</w:t>
      </w:r>
    </w:p>
    <w:bookmarkEnd w:id="27"/>
    <w:bookmarkEnd w:id="28"/>
    <w:bookmarkStart w:id="31" w:name="opportunities-and-future-outlook"/>
    <w:p>
      <w:pPr>
        <w:pStyle w:val="Heading2"/>
      </w:pPr>
      <w:r>
        <w:t xml:space="preserve">5. Opportunities and Future Outlook</w:t>
      </w:r>
    </w:p>
    <w:bookmarkStart w:id="29" w:name="the-rise-of-medtech-startups"/>
    <w:p>
      <w:pPr>
        <w:pStyle w:val="Heading3"/>
      </w:pPr>
      <w:r>
        <w:t xml:space="preserve">5.1 The Rise of MedTech Startups</w:t>
      </w:r>
    </w:p>
    <w:p>
      <w:pPr>
        <w:pStyle w:val="FirstParagraph"/>
      </w:pPr>
      <w:r>
        <w:t xml:space="preserve">Saint Petersburg has emerged as a growing hub for MedTech startups. Incubators like Innoplexus provide support for young engineers to bring ideas from concept to market. There is a particular focus on telemedicine platforms, AI-driven diagnostics, and wearable health monitors. For a Biomedical Engineer in this region, entrepreneurship offers an alternative career path beyond traditional hospital employment.</w:t>
      </w:r>
    </w:p>
    <w:bookmarkEnd w:id="29"/>
    <w:bookmarkStart w:id="30" w:name="collaborative-research"/>
    <w:p>
      <w:pPr>
        <w:pStyle w:val="Heading3"/>
      </w:pPr>
      <w:r>
        <w:t xml:space="preserve">5.2 Collaborative Research</w:t>
      </w:r>
    </w:p>
    <w:p>
      <w:pPr>
        <w:pStyle w:val="FirstParagraph"/>
      </w:pPr>
      <w:r>
        <w:t xml:space="preserve">The proximity to major research institutes allows for significant collaborative projects between engineers and medical professionals. In Saint Petersburg, cross-disciplinary teams are increasingly common, leading to innovations in personalized medicine and bio-printing. The city’s academic rigor supports high-impact publications and patents, elevating the professional status of biomedical engineers in Russia.</w:t>
      </w:r>
    </w:p>
    <w:bookmarkEnd w:id="30"/>
    <w:bookmarkEnd w:id="31"/>
    <w:bookmarkStart w:id="33" w:name="conclusion"/>
    <w:p>
      <w:pPr>
        <w:pStyle w:val="Heading2"/>
      </w:pPr>
      <w:r>
        <w:t xml:space="preserve">6. Conclusion</w:t>
      </w:r>
    </w:p>
    <w:p>
      <w:pPr>
        <w:pStyle w:val="FirstParagraph"/>
      </w:pPr>
      <w:r>
        <w:t xml:space="preserve">In conclusion, the role of the Biomedical Engineer in Russia, Saint Petersburg is multifaceted and critically important. It extends beyond mere technical maintenance to include innovation, regulatory adherence, and strategic adaptation to geopolitical realities. The unique educational landscape of Saint Petersburg provides a strong foundation for these professionals to thrive.</w:t>
      </w:r>
    </w:p>
    <w:p>
      <w:pPr>
        <w:pStyle w:val="BodyText"/>
      </w:pPr>
      <w:r>
        <w:t xml:space="preserve">While challenges such as supply chain disruptions and the complexities of import substitution are significant, they also create opportunities for local ingenuity. By leveraging the scientific heritage of St. Petersburg and focusing on domestic technological development, Biomedical Engineers can drive a new era of medical excellence in Russia. This Term Paper underscores that investing in this profession is not just an economic imperative for Saint Petersburg but a public health necessity for the broader region.</w:t>
      </w:r>
    </w:p>
    <w:bookmarkStart w:id="32" w:name="references-and-further-reading"/>
    <w:p>
      <w:pPr>
        <w:pStyle w:val="Heading3"/>
      </w:pPr>
      <w:r>
        <w:t xml:space="preserve">References and Further Reading</w:t>
      </w:r>
    </w:p>
    <w:p>
      <w:pPr>
        <w:numPr>
          <w:ilvl w:val="0"/>
          <w:numId w:val="1002"/>
        </w:numPr>
        <w:pStyle w:val="Compact"/>
      </w:pPr>
      <w:r>
        <w:t xml:space="preserve">Russian Ministry of Healthcare. (2022). *Strategic Directions for the Development of Medical Device Manufacturing in the Russian Federation*.</w:t>
      </w:r>
    </w:p>
    <w:p>
      <w:pPr>
        <w:numPr>
          <w:ilvl w:val="0"/>
          <w:numId w:val="1002"/>
        </w:numPr>
        <w:pStyle w:val="Compact"/>
      </w:pPr>
      <w:r>
        <w:t xml:space="preserve">Federal Service for Surveillance in Healthcare (Roszdravnadzor). *Regulations on Medical Device Registration*.</w:t>
      </w:r>
    </w:p>
    <w:p>
      <w:pPr>
        <w:numPr>
          <w:ilvl w:val="0"/>
          <w:numId w:val="1002"/>
        </w:numPr>
        <w:pStyle w:val="Compact"/>
      </w:pPr>
      <w:r>
        <w:t xml:space="preserve">ITMO University Annual Report. (2023). *Innovations in Biophotonics and Healthcare*.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Biomedical Engineer in Russia, Saint Petersburg</dc:title>
  <dc:creator/>
  <dc:language>en</dc:language>
  <cp:keywords/>
  <dcterms:created xsi:type="dcterms:W3CDTF">2026-07-29T15:38:29Z</dcterms:created>
  <dcterms:modified xsi:type="dcterms:W3CDTF">2026-07-29T15:38:29Z</dcterms:modified>
</cp:coreProperties>
</file>

<file path=docProps/custom.xml><?xml version="1.0" encoding="utf-8"?>
<Properties xmlns="http://schemas.openxmlformats.org/officeDocument/2006/custom-properties" xmlns:vt="http://schemas.openxmlformats.org/officeDocument/2006/docPropsVTypes"/>
</file>