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Saudi</w:t>
      </w:r>
      <w:r>
        <w:t xml:space="preserve"> </w:t>
      </w:r>
      <w:r>
        <w:t xml:space="preserve">Arabia</w:t>
      </w:r>
      <w:r>
        <w:t xml:space="preserve"> </w:t>
      </w:r>
      <w:r>
        <w:t xml:space="preserve">Riyadh</w:t>
      </w:r>
    </w:p>
    <w:bookmarkStart w:id="32" w:name="X35cbd4b1ac6ac015422900972e96fe48cae0624"/>
    <w:p>
      <w:pPr>
        <w:pStyle w:val="Heading1"/>
      </w:pPr>
      <w:r>
        <w:t xml:space="preserve">The Strategic Importance of the Biomedical Engineer in the Healthcare Modernization of Saudi Arabia Riyadh</w:t>
      </w:r>
    </w:p>
    <w:p>
      <w:pPr>
        <w:pStyle w:val="FirstParagraph"/>
      </w:pPr>
      <w:r>
        <w:rPr>
          <w:bCs/>
          <w:b/>
        </w:rPr>
        <w:t xml:space="preserve">A Term Paper Submitted to:</w:t>
      </w:r>
      <w:r>
        <w:t xml:space="preserve"> </w:t>
      </w:r>
      <w:r>
        <w:t xml:space="preserve">Department of Engineering and Technology</w:t>
      </w:r>
      <w:r>
        <w:br/>
      </w:r>
      <w:r>
        <w:rPr>
          <w:bCs/>
          <w:b/>
        </w:rPr>
        <w:t xml:space="preserve">Date:</w:t>
      </w:r>
      <w:r>
        <w:t xml:space="preserve"> </w:t>
      </w:r>
      <w:r>
        <w:t xml:space="preserve">October 24, 2023</w:t>
      </w:r>
      <w:r>
        <w:br/>
      </w:r>
      <w:r>
        <w:rPr>
          <w:bCs/>
          <w:b/>
        </w:rPr>
        <w:t xml:space="preserve">Focusing Region:</w:t>
      </w:r>
      <w:r>
        <w:t xml:space="preserve"> </w:t>
      </w:r>
      <w:r>
        <w:t xml:space="preserve">Saudi Arabia Riyadh</w:t>
      </w:r>
    </w:p>
    <w:bookmarkStart w:id="20" w:name="i.-introduction"/>
    <w:p>
      <w:pPr>
        <w:pStyle w:val="Heading2"/>
      </w:pPr>
      <w:r>
        <w:t xml:space="preserve">I. Introduction</w:t>
      </w:r>
    </w:p>
    <w:p>
      <w:pPr>
        <w:pStyle w:val="FirstParagraph"/>
      </w:pPr>
      <w:r>
        <w:t xml:space="preserve">The landscape of global healthcare is undergoing a profound transformation, driven by rapid technological advancements and shifting demographic demands. Nowhere is this transformation more visible or critical than in the Kingdom of Saudi Arabia, particularly within its capital city, Riyadh. As the epicenter of political, economic, and medical innovation in the nation's capital city of Riyadh has become synonymous with Vision 2030—a comprehensive framework for diversifying the economy beyond oil. A crucial pillar of this vision is the enhancement of public health infrastructure through cutting-edge technology and specialized human capital.</w:t>
      </w:r>
    </w:p>
    <w:p>
      <w:pPr>
        <w:pStyle w:val="BodyText"/>
      </w:pPr>
      <w:r>
        <w:t xml:space="preserve">In this complex ecosystem, the</w:t>
      </w:r>
      <w:r>
        <w:t xml:space="preserve"> </w:t>
      </w:r>
      <w:r>
        <w:rPr>
          <w:bCs/>
          <w:b/>
        </w:rPr>
        <w:t xml:space="preserve">Biomedical Engineer</w:t>
      </w:r>
      <w:r>
        <w:t xml:space="preserve"> </w:t>
      </w:r>
      <w:r>
        <w:t xml:space="preserve">emerges not merely as a technical support role, but as a strategic partner in healthcare delivery. This term paper explores the multifaceted role of the biomedical engineer within the healthcare systems of Saudi Arabia Riyadh. It examines how these professionals bridge the gap between clinical needs and technological capabilities, ensuring that hospitals and clinics operate safely and efficiently.</w:t>
      </w:r>
    </w:p>
    <w:bookmarkEnd w:id="20"/>
    <w:bookmarkStart w:id="21" w:name="X4403e260d0512df230324c990d8d137d0bf98df"/>
    <w:p>
      <w:pPr>
        <w:pStyle w:val="Heading2"/>
      </w:pPr>
      <w:r>
        <w:t xml:space="preserve">II. The Context: Healthcare Modernization in Saudi Arabia Riyadh</w:t>
      </w:r>
    </w:p>
    <w:p>
      <w:pPr>
        <w:pStyle w:val="FirstParagraph"/>
      </w:pPr>
      <w:r>
        <w:t xml:space="preserve">Saudi Arabia Riyadh is currently experiencing an unprecedented boom in healthcare infrastructure. With the establishment of new mega-hospitals, specialized medical cities, and private healthcare clusters, the demand for reliable medical equipment has skyrocketed. The Ministry of Health and other regulatory bodies have intensified their efforts to standardize care across all facilities in Saudi Arabia Riyadh.</w:t>
      </w:r>
    </w:p>
    <w:p>
      <w:pPr>
        <w:pStyle w:val="BodyText"/>
      </w:pPr>
      <w:r>
        <w:t xml:space="preserve">However, with advanced technology comes increased complexity. MRI machines from Europe, surgical robots from Asia, and telemedicine platforms developed globally require specialized maintenance, calibration, and integration. It is here that the specific expertise of a biomedical engineer becomes indispensable. Without skilled professionals to manage these assets in Saudi Arabia Riyadh's high-stakes medical environment patient safety and treatment efficacy are compromised.</w:t>
      </w:r>
    </w:p>
    <w:bookmarkEnd w:id="21"/>
    <w:bookmarkStart w:id="25" w:name="X87732a953a6103768a434ef0c70ce204f3de94b"/>
    <w:p>
      <w:pPr>
        <w:pStyle w:val="Heading2"/>
      </w:pPr>
      <w:r>
        <w:t xml:space="preserve">III. The Core Functions of the Biomedical Engineer</w:t>
      </w:r>
    </w:p>
    <w:bookmarkStart w:id="22" w:name="a.-asset-management-and-maintenance"/>
    <w:p>
      <w:pPr>
        <w:pStyle w:val="Heading3"/>
      </w:pPr>
      <w:r>
        <w:t xml:space="preserve">A. Asset Management and Maintenance</w:t>
      </w:r>
    </w:p>
    <w:p>
      <w:pPr>
        <w:pStyle w:val="FirstParagraph"/>
      </w:pPr>
      <w:r>
        <w:t xml:space="preserve">The primary responsibility of a biomedical engineer is to ensure that all medical devices—from simple pulse oximeters to complex linear accelerators used in radiation therapy—are functioning optimally. In Saudi Arabia Riyadh, where patient volumes are high, equipment downtime can lead to significant backlogs in care. Biomedical engineers implement preventive maintenance schedules and predictive analytics tools to minimize disruptions.</w:t>
      </w:r>
    </w:p>
    <w:bookmarkEnd w:id="22"/>
    <w:bookmarkStart w:id="23" w:name="X68fb4fed2f4b5d27bc20bf35dbd38dd73e8811c"/>
    <w:p>
      <w:pPr>
        <w:pStyle w:val="Heading3"/>
      </w:pPr>
      <w:r>
        <w:t xml:space="preserve">B. Regulatory Compliance and Safety Standards</w:t>
      </w:r>
    </w:p>
    <w:p>
      <w:pPr>
        <w:pStyle w:val="FirstParagraph"/>
      </w:pPr>
      <w:r>
        <w:t xml:space="preserve">The healthcare sector in Saudi Arabia is governed by strict regulations enforced by entities such as the Saudi Central Board for Accreditation of Healthcare Institutions (CBAHI) and the Saudi Food and Drug Authority (SFDA). A biomedical engineer plays a critical role in ensuring that all equipment meets these rigorous safety and performance standards. They conduct regular audits, calibrate devices to meet ISO standards, and ensure that data privacy protocols are respected in digital health devices.</w:t>
      </w:r>
    </w:p>
    <w:bookmarkEnd w:id="23"/>
    <w:bookmarkStart w:id="24" w:name="c.-clinical-engineering-support"/>
    <w:p>
      <w:pPr>
        <w:pStyle w:val="Heading3"/>
      </w:pPr>
      <w:r>
        <w:t xml:space="preserve">C. Clinical Engineering Support</w:t>
      </w:r>
    </w:p>
    <w:p>
      <w:pPr>
        <w:pStyle w:val="FirstParagraph"/>
      </w:pPr>
      <w:r>
        <w:t xml:space="preserve">Beyond maintenance, biomedical engineers act as liaisons between clinical staff (doctors and nurses) and technical suppliers. In Saudi Arabia Riyadh, where medical innovation is accelerating, clinicians often seek new technologies to improve patient outcomes. The biomedical engineer evaluates these technologies for feasibility, cost-effectiveness, and safety before they are procured by hospitals.</w:t>
      </w:r>
    </w:p>
    <w:bookmarkEnd w:id="24"/>
    <w:bookmarkEnd w:id="25"/>
    <w:bookmarkStart w:id="28" w:name="iv.-alignment-with-vision-2030"/>
    <w:p>
      <w:pPr>
        <w:pStyle w:val="Heading2"/>
      </w:pPr>
      <w:r>
        <w:t xml:space="preserve">IV. Alignment with Vision 2030</w:t>
      </w:r>
    </w:p>
    <w:p>
      <w:pPr>
        <w:pStyle w:val="FirstParagraph"/>
      </w:pPr>
      <w:r>
        <w:t xml:space="preserve">Vision 2030 places a strong emphasis on localizing knowledge industries and reducing reliance on foreign expertise. For the field of biomedical engineering in Saudi Arabia Riyadh, this presents both opportunities and challenges.</w:t>
      </w:r>
    </w:p>
    <w:bookmarkStart w:id="26" w:name="Xa7d71b0cca29897443c9e02de2ce749b014cea7"/>
    <w:p>
      <w:pPr>
        <w:pStyle w:val="Heading3"/>
      </w:pPr>
      <w:r>
        <w:t xml:space="preserve">A. Localization of Technical Expertise (Saudization)</w:t>
      </w:r>
    </w:p>
    <w:p>
      <w:pPr>
        <w:pStyle w:val="FirstParagraph"/>
      </w:pPr>
      <w:r>
        <w:t xml:space="preserve">The government is actively encouraging Saudization (Nitaqat) in specialized technical fields. Biomedical engineering offers a promising career path for Saudi nationals who are interested in combining engineering principles with healthcare. By empowering local engineers, Saudi Arabia Riyadh aims to build a sustainable workforce that understands both the cultural nuances of patient care and the technical intricacies of modern medicine.</w:t>
      </w:r>
    </w:p>
    <w:bookmarkEnd w:id="26"/>
    <w:bookmarkStart w:id="27" w:name="b.-innovation-and-rd"/>
    <w:p>
      <w:pPr>
        <w:pStyle w:val="Heading3"/>
      </w:pPr>
      <w:r>
        <w:t xml:space="preserve">B. Innovation and R&amp;D</w:t>
      </w:r>
    </w:p>
    <w:p>
      <w:pPr>
        <w:pStyle w:val="FirstParagraph"/>
      </w:pPr>
      <w:r>
        <w:t xml:space="preserve">Vision 2030 also promotes Research, Development, and Innovation (RDI). In Saudi Arabia Riyadh, biomedical engineers are increasingly involved in research projects aimed at developing low-cost medical solutions for tropical diseases or adapting technology for remote areas. This shift moves the role from passive maintenance to active innovation.</w:t>
      </w:r>
    </w:p>
    <w:bookmarkEnd w:id="27"/>
    <w:bookmarkEnd w:id="28"/>
    <w:bookmarkStart w:id="29" w:name="Xad4a98556baf138f1feb1e86eda9f938dcb38f4"/>
    <w:p>
      <w:pPr>
        <w:pStyle w:val="Heading2"/>
      </w:pPr>
      <w:r>
        <w:t xml:space="preserve">V. Challenges Facing Biomedical Engineers in Saudi Arabia Riyadh</w:t>
      </w:r>
    </w:p>
    <w:p>
      <w:pPr>
        <w:pStyle w:val="FirstParagraph"/>
      </w:pPr>
      <w:r>
        <w:t xml:space="preserve">Despite the progress, there are significant hurdles. First, the rapid pace of technological change often outstrips educational curricula and training programs. Keeping skills current requires continuous professional development.</w:t>
      </w:r>
    </w:p>
    <w:p>
      <w:pPr>
        <w:pStyle w:val="BodyText"/>
      </w:pPr>
      <w:r>
        <w:t xml:space="preserve">Secondly, supply chain logistics can be challenging. Importing specialized parts for complex machinery can sometimes face delays due to customs or global shortages. Biomedical engineers in Saudi Arabia Riyadh must develop strong relationships with international suppliers and maintain strategic inventory reserves.</w:t>
      </w:r>
    </w:p>
    <w:bookmarkEnd w:id="29"/>
    <w:bookmarkStart w:id="30" w:name="vi.-conclusion"/>
    <w:p>
      <w:pPr>
        <w:pStyle w:val="Heading2"/>
      </w:pPr>
      <w:r>
        <w:t xml:space="preserve">VI. Conclusion</w:t>
      </w:r>
    </w:p>
    <w:p>
      <w:pPr>
        <w:pStyle w:val="FirstParagraph"/>
      </w:pPr>
      <w:r>
        <w:t xml:space="preserve">In conclusion, the biomedical engineer is a cornerstone of the modern healthcare infrastructure in Saudi Arabia Riyadh. As the city transforms into a global hub for medical tourism and advanced healthcare services, the role of these professionals will only grow in importance.</w:t>
      </w:r>
    </w:p>
    <w:p>
      <w:pPr>
        <w:pStyle w:val="BodyText"/>
      </w:pPr>
      <w:r>
        <w:t xml:space="preserve">Their work ensures that technology serves humanity effectively, safely, and efficiently. By aligning their efforts with Vision 2030’s goals of localization and innovation, biomedical engineers contribute directly to the well-being of millions in Saudi Arabia Riyadh. Future policy should focus on enhancing educational pathways in this field, fostering international collaborations for knowledge transfer, and incentivizing local research and development.</w:t>
      </w:r>
    </w:p>
    <w:p>
      <w:pPr>
        <w:pStyle w:val="BodyText"/>
      </w:pPr>
      <w:r>
        <w:t xml:space="preserve">As Saudi Arabia continues its journey toward a knowledge-based economy, the biomedical engineer stands at the intersection of technology and compassion—a vital role in building a healthier future for all citizens.</w:t>
      </w:r>
    </w:p>
    <w:bookmarkEnd w:id="30"/>
    <w:bookmarkStart w:id="31" w:name="vii.-references-indicative"/>
    <w:p>
      <w:pPr>
        <w:pStyle w:val="Heading2"/>
      </w:pPr>
      <w:r>
        <w:t xml:space="preserve">VII. References (Indicative)</w:t>
      </w:r>
    </w:p>
    <w:p>
      <w:pPr>
        <w:numPr>
          <w:ilvl w:val="0"/>
          <w:numId w:val="1001"/>
        </w:numPr>
        <w:pStyle w:val="Compact"/>
      </w:pPr>
      <w:r>
        <w:t xml:space="preserve">Saudi Vision 2030 Framework Document.</w:t>
      </w:r>
    </w:p>
    <w:p>
      <w:pPr>
        <w:numPr>
          <w:ilvl w:val="0"/>
          <w:numId w:val="1001"/>
        </w:numPr>
        <w:pStyle w:val="Compact"/>
      </w:pPr>
      <w:r>
        <w:t xml:space="preserve">Saudi Central Board for Accreditation of Healthcare Institutions (CBAHI) Standards.</w:t>
      </w:r>
    </w:p>
    <w:p>
      <w:pPr>
        <w:numPr>
          <w:ilvl w:val="0"/>
          <w:numId w:val="1001"/>
        </w:numPr>
        <w:pStyle w:val="Compact"/>
      </w:pPr>
      <w:r>
        <w:t xml:space="preserve">National Center for Health Information Reports on Medical Equipment in KSA.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the Healthcare Ecosystem of Saudi Arabia Riyadh</dc:title>
  <dc:creator/>
  <dc:language>en</dc:language>
  <cp:keywords/>
  <dcterms:created xsi:type="dcterms:W3CDTF">2026-07-29T11:14:39Z</dcterms:created>
  <dcterms:modified xsi:type="dcterms:W3CDTF">2026-07-29T11:14:39Z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