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Senegal,</w:t>
      </w:r>
      <w:r>
        <w:t xml:space="preserve"> </w:t>
      </w:r>
      <w:r>
        <w:t xml:space="preserve">Dakar</w:t>
      </w:r>
    </w:p>
    <w:bookmarkStart w:id="27" w:name="term-paper"/>
    <w:p>
      <w:pPr>
        <w:pStyle w:val="Heading1"/>
      </w:pPr>
      <w:r>
        <w:t xml:space="preserve">Term Paper</w:t>
      </w:r>
    </w:p>
    <w:bookmarkStart w:id="26" w:name="X3a5b8ba3543689a75ce31cc7f549758ef266008"/>
    <w:p>
      <w:pPr>
        <w:pStyle w:val="Heading2"/>
      </w:pPr>
      <w:r>
        <w:t xml:space="preserve">Bridging Technology and Health: The Critical Role of the Biomedical Engineer in Senegal, Dakar</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Engineering and Public Health Policy</w:t>
      </w:r>
      <w:r>
        <w:br/>
      </w:r>
      <w:r>
        <w:rPr>
          <w:bCs/>
          <w:b/>
        </w:rPr>
        <w:t xml:space="preserve">Focal Region:</w:t>
      </w:r>
      <w:r>
        <w:t xml:space="preserve"> </w:t>
      </w:r>
      <w:r>
        <w:t xml:space="preserve">Senegal, Dakar</w:t>
      </w:r>
    </w:p>
    <w:bookmarkStart w:id="20" w:name="i.-introduction"/>
    <w:p>
      <w:pPr>
        <w:pStyle w:val="Heading3"/>
      </w:pPr>
      <w:r>
        <w:t xml:space="preserve">I. Introduction</w:t>
      </w:r>
    </w:p>
    <w:p>
      <w:pPr>
        <w:pStyle w:val="FirstParagraph"/>
      </w:pPr>
      <w:r>
        <w:t xml:space="preserve">The intersection of engineering precision and medical necessity defines the profession of the Biomedical Engineer. In the context of West Africa, and specifically within the bustling metropolis of Senegal, Dakar, this role transcends traditional maintenance duties to become a cornerstone of public health infrastructure. This term paper explores the multifaceted responsibilities, challenges, and future potential of biomedical engineers in</w:t>
      </w:r>
      <w:r>
        <w:t xml:space="preserve"> </w:t>
      </w:r>
      <w:r>
        <w:rPr>
          <w:bCs/>
          <w:b/>
        </w:rPr>
        <w:t xml:space="preserve">Senegal Dakar</w:t>
      </w:r>
      <w:r>
        <w:t xml:space="preserve">. As healthcare systems globally grapple with aging equipment and technological advancement, the specific socio-economic landscape of</w:t>
      </w:r>
      <w:r>
        <w:t xml:space="preserve"> </w:t>
      </w:r>
      <w:r>
        <w:rPr>
          <w:bCs/>
          <w:b/>
        </w:rPr>
        <w:t xml:space="preserve">Dakar</w:t>
      </w:r>
      <w:r>
        <w:t xml:space="preserve"> </w:t>
      </w:r>
      <w:r>
        <w:t xml:space="preserve">presents unique opportunities for innovation. This document argues that empowering local biomedical engineering talent is not merely a technical necessity but a strategic imperative for the sustainable development of health outcomes in</w:t>
      </w:r>
      <w:r>
        <w:t xml:space="preserve"> </w:t>
      </w:r>
      <w:r>
        <w:rPr>
          <w:bCs/>
          <w:b/>
        </w:rPr>
        <w:t xml:space="preserve">Senegal Dakar</w:t>
      </w:r>
      <w:r>
        <w:t xml:space="preserve">.</w:t>
      </w:r>
      <w:r>
        <w:t xml:space="preserve"> </w:t>
      </w:r>
      <w:r>
        <w:t xml:space="preserve">Historically, healthcare technology in developing nations has been characterized by a cycle of donation, installation, and subsequent abandonment due to lack of maintenance. This "dumping ground" phenomenon has left many facilities across Africa with non-functional equipment. However, the narrative is shifting. In</w:t>
      </w:r>
      <w:r>
        <w:t xml:space="preserve"> </w:t>
      </w:r>
      <w:r>
        <w:rPr>
          <w:bCs/>
          <w:b/>
        </w:rPr>
        <w:t xml:space="preserve">Senegal Dakar</w:t>
      </w:r>
      <w:r>
        <w:t xml:space="preserve">, there is a growing recognition that reliance on foreign technicians is unsustainable both economically and logistically. The Biomedical Engineer serves as the bridge between complex medical hardware and local clinical application, ensuring that life-saving technologies remain operational and effective within the</w:t>
      </w:r>
      <w:r>
        <w:t xml:space="preserve"> </w:t>
      </w:r>
      <w:r>
        <w:rPr>
          <w:bCs/>
          <w:b/>
        </w:rPr>
        <w:t xml:space="preserve">Dakar</w:t>
      </w:r>
      <w:r>
        <w:t xml:space="preserve"> </w:t>
      </w:r>
      <w:r>
        <w:t xml:space="preserve">healthcare ecosystem.</w:t>
      </w:r>
    </w:p>
    <w:bookmarkEnd w:id="20"/>
    <w:bookmarkStart w:id="21" w:name="X3dc79151dba23e3b78564ebcb7bb67fcc06479d"/>
    <w:p>
      <w:pPr>
        <w:pStyle w:val="Heading3"/>
      </w:pPr>
      <w:r>
        <w:t xml:space="preserve">II. The Scope of Practice in Dakar's Healthcare Landscape</w:t>
      </w:r>
    </w:p>
    <w:p>
      <w:pPr>
        <w:pStyle w:val="FirstParagraph"/>
      </w:pPr>
      <w:r>
        <w:t xml:space="preserve">To understand the value of a Biomedical Engineer in</w:t>
      </w:r>
      <w:r>
        <w:t xml:space="preserve"> </w:t>
      </w:r>
      <w:r>
        <w:rPr>
          <w:bCs/>
          <w:b/>
        </w:rPr>
        <w:t xml:space="preserve">Senegal Dakar</w:t>
      </w:r>
      <w:r>
        <w:t xml:space="preserve">, one must first examine the local healthcare landscape.</w:t>
      </w:r>
      <w:r>
        <w:t xml:space="preserve"> </w:t>
      </w:r>
      <w:r>
        <w:rPr>
          <w:bCs/>
          <w:b/>
        </w:rPr>
        <w:t xml:space="preserve">Dakar</w:t>
      </w:r>
      <w:r>
        <w:t xml:space="preserve">, as the capital and economic hub, hosts major referral hospitals such as Hôpital Principal de Dakar and Hôpital Aristide Le Dantec. These institutions serve as critical nodes for complex surgeries, intensive care, and diagnostic imaging. The equipment housed in these facilities—from MRI machines to ventilators—requires specialized knowledge to operate and maintain.</w:t>
      </w:r>
      <w:r>
        <w:t xml:space="preserve"> </w:t>
      </w:r>
      <w:r>
        <w:t xml:space="preserve">The role of the Biomedical Engineer in this setting is threefold: maintenance, innovation, and training.</w:t>
      </w:r>
      <w:r>
        <w:t xml:space="preserve"> </w:t>
      </w:r>
      <w:r>
        <w:t xml:space="preserve">Firstly regarding maintenance: In</w:t>
      </w:r>
      <w:r>
        <w:t xml:space="preserve"> </w:t>
      </w:r>
      <w:r>
        <w:rPr>
          <w:bCs/>
          <w:b/>
        </w:rPr>
        <w:t xml:space="preserve">Senegal Dakar</w:t>
      </w:r>
      <w:r>
        <w:t xml:space="preserve">, supply chains for spare parts can be unreliable due to import tariffs and logistical delays. A skilled Biomedical Engineer must possess the creativity to repair devices using locally available materials or alternative components when original parts are unavailable. This "frugal engineering" approach is vital for extending the lifespan of expensive medical equipment in resource-constrained environments.</w:t>
      </w:r>
      <w:r>
        <w:t xml:space="preserve"> </w:t>
      </w:r>
      <w:r>
        <w:t xml:space="preserve">Secondly, innovation: The Biomedical Engineer in</w:t>
      </w:r>
      <w:r>
        <w:t xml:space="preserve"> </w:t>
      </w:r>
      <w:r>
        <w:rPr>
          <w:bCs/>
          <w:b/>
        </w:rPr>
        <w:t xml:space="preserve">Senegal Dakar</w:t>
      </w:r>
      <w:r>
        <w:t xml:space="preserve"> </w:t>
      </w:r>
      <w:r>
        <w:t xml:space="preserve">is increasingly involved in adapting global technology to local needs. For instance, designing low-cost diagnostic tools that do not require constant electricity supply or stable internet connectivity is a task falling squarely within their purview. Given the variable power infrastructure in parts of</w:t>
      </w:r>
      <w:r>
        <w:t xml:space="preserve"> </w:t>
      </w:r>
      <w:r>
        <w:rPr>
          <w:bCs/>
          <w:b/>
        </w:rPr>
        <w:t xml:space="preserve">Dakar</w:t>
      </w:r>
      <w:r>
        <w:t xml:space="preserve">, engineers must ensure that medical devices are resilient to voltage fluctuations, thereby protecting both the equipment and patient safety.</w:t>
      </w:r>
      <w:r>
        <w:t xml:space="preserve"> </w:t>
      </w:r>
      <w:r>
        <w:t xml:space="preserve">Finally, training: Technology is only as good as its operators. Biomedical Engineers play a crucial educational role, training nurses and doctors in</w:t>
      </w:r>
      <w:r>
        <w:t xml:space="preserve"> </w:t>
      </w:r>
      <w:r>
        <w:rPr>
          <w:bCs/>
          <w:b/>
        </w:rPr>
        <w:t xml:space="preserve">Senegal Dakar</w:t>
      </w:r>
      <w:r>
        <w:t xml:space="preserve"> </w:t>
      </w:r>
      <w:r>
        <w:t xml:space="preserve">on the proper use of medical devices. Misuse of equipment often leads to premature failure; thus, effective knowledge transfer is a key component of the engineer’s mandate.</w:t>
      </w:r>
    </w:p>
    <w:bookmarkEnd w:id="21"/>
    <w:bookmarkStart w:id="22" w:name="X8bbabb14ec5b0f937c41c2af3c5dbc0c0184a4c"/>
    <w:p>
      <w:pPr>
        <w:pStyle w:val="Heading3"/>
      </w:pPr>
      <w:r>
        <w:t xml:space="preserve">III. Economic and Strategic Implications for Senegal</w:t>
      </w:r>
    </w:p>
    <w:p>
      <w:pPr>
        <w:pStyle w:val="FirstParagraph"/>
      </w:pPr>
      <w:r>
        <w:t xml:space="preserve">The integration of professional Biomedical Engineering practices in</w:t>
      </w:r>
      <w:r>
        <w:t xml:space="preserve"> </w:t>
      </w:r>
      <w:r>
        <w:rPr>
          <w:bCs/>
          <w:b/>
        </w:rPr>
        <w:t xml:space="preserve">Dakar</w:t>
      </w:r>
      <w:r>
        <w:t xml:space="preserve"> </w:t>
      </w:r>
      <w:r>
        <w:t xml:space="preserve">has profound economic implications. Importing medical equipment represents a significant portion of healthcare expenditure in</w:t>
      </w:r>
      <w:r>
        <w:t xml:space="preserve"> </w:t>
      </w:r>
      <w:r>
        <w:rPr>
          <w:bCs/>
          <w:b/>
        </w:rPr>
        <w:t xml:space="preserve">Senegal Dakar</w:t>
      </w:r>
      <w:r>
        <w:t xml:space="preserve">. By maximizing the utility and longevity of existing assets through expert maintenance, the state can achieve substantial cost savings. These funds can then be redirected toward preventive care or the acquisition of new technologies, creating a more sustainable healthcare model.</w:t>
      </w:r>
      <w:r>
        <w:t xml:space="preserve"> </w:t>
      </w:r>
      <w:r>
        <w:t xml:space="preserve">Furthermore, there is an emerging opportunity for local industry growth in</w:t>
      </w:r>
      <w:r>
        <w:t xml:space="preserve"> </w:t>
      </w:r>
      <w:r>
        <w:rPr>
          <w:bCs/>
          <w:b/>
        </w:rPr>
        <w:t xml:space="preserve">Senegal Dakar</w:t>
      </w:r>
      <w:r>
        <w:t xml:space="preserve">. A robust cadre of Biomedical Engineers can foster a domestic market for medical device servicing and customization. This not only creates high-skilled employment opportunities for graduates in engineering disciplines but also reduces the country's dependency on foreign service contracts. For</w:t>
      </w:r>
      <w:r>
        <w:t xml:space="preserve"> </w:t>
      </w:r>
      <w:r>
        <w:rPr>
          <w:bCs/>
          <w:b/>
        </w:rPr>
        <w:t xml:space="preserve">Dakar</w:t>
      </w:r>
      <w:r>
        <w:t xml:space="preserve">, positioning itself as a regional hub for medical technology could attract investment and partnerships with international tech firms, leveraging its strategic location in West Africa.</w:t>
      </w:r>
      <w:r>
        <w:t xml:space="preserve"> </w:t>
      </w:r>
      <w:r>
        <w:t xml:space="preserve">However, significant hurdles remain. The regulatory framework governing biomedical engineering in</w:t>
      </w:r>
      <w:r>
        <w:t xml:space="preserve"> </w:t>
      </w:r>
      <w:r>
        <w:rPr>
          <w:bCs/>
          <w:b/>
        </w:rPr>
        <w:t xml:space="preserve">Senegal Dakar</w:t>
      </w:r>
      <w:r>
        <w:t xml:space="preserve"> </w:t>
      </w:r>
      <w:r>
        <w:t xml:space="preserve">needs strengthening to ensure standardization and quality control. Without clear professional accreditation, there is a risk of unqualified personnel attempting repairs that could compromise patient safety. Therefore, the establishment of recognized certification bodies and continuous professional development programs is essential for the sector's credibility.</w:t>
      </w:r>
    </w:p>
    <w:bookmarkEnd w:id="22"/>
    <w:bookmarkStart w:id="23" w:name="Xe5f9dfec3044ad06241059f8684c4c5ffd67605"/>
    <w:p>
      <w:pPr>
        <w:pStyle w:val="Heading3"/>
      </w:pPr>
      <w:r>
        <w:t xml:space="preserve">IV. Educational Pathways and Future Outlook</w:t>
      </w:r>
    </w:p>
    <w:p>
      <w:pPr>
        <w:pStyle w:val="FirstParagraph"/>
      </w:pPr>
      <w:r>
        <w:t xml:space="preserve">The foundation for this technical evolution lies in education. Universities in</w:t>
      </w:r>
      <w:r>
        <w:t xml:space="preserve"> </w:t>
      </w:r>
      <w:r>
        <w:rPr>
          <w:bCs/>
          <w:b/>
        </w:rPr>
        <w:t xml:space="preserve">Dakar</w:t>
      </w:r>
      <w:r>
        <w:t xml:space="preserve">, such as Université Cheikh Anta Diop, are beginning to expand their engineering curricula to include specialized biomedical modules. However, the gap between theoretical knowledge and practical application remains a challenge. There is an urgent need for interdisciplinary collaboration between engineering faculties and medical schools within</w:t>
      </w:r>
      <w:r>
        <w:t xml:space="preserve"> </w:t>
      </w:r>
      <w:r>
        <w:rPr>
          <w:bCs/>
          <w:b/>
        </w:rPr>
        <w:t xml:space="preserve">Senegal Dakar</w:t>
      </w:r>
      <w:r>
        <w:t xml:space="preserve">.</w:t>
      </w:r>
      <w:r>
        <w:t xml:space="preserve"> </w:t>
      </w:r>
      <w:r>
        <w:t xml:space="preserve">Looking ahead, the future of healthcare in</w:t>
      </w:r>
      <w:r>
        <w:t xml:space="preserve"> </w:t>
      </w:r>
      <w:r>
        <w:rPr>
          <w:bCs/>
          <w:b/>
        </w:rPr>
        <w:t xml:space="preserve">Dakar</w:t>
      </w:r>
      <w:r>
        <w:t xml:space="preserve"> </w:t>
      </w:r>
      <w:r>
        <w:t xml:space="preserve">will be increasingly digital. Telemedicine, electronic health records, and AI-assisted diagnostics are on the horizon. The Biomedical Engineer of tomorrow in</w:t>
      </w:r>
      <w:r>
        <w:t xml:space="preserve"> </w:t>
      </w:r>
      <w:r>
        <w:rPr>
          <w:bCs/>
          <w:b/>
        </w:rPr>
        <w:t xml:space="preserve">Senegal Dakar</w:t>
      </w:r>
      <w:r>
        <w:t xml:space="preserve"> </w:t>
      </w:r>
      <w:r>
        <w:t xml:space="preserve">must be proficient not only in hardware repair but also in data security and software integration. As digital health solutions become more prevalent, engineers will be tasked with ensuring interoperability between disparate systems and protecting sensitive patient data against cyber threats.</w:t>
      </w:r>
      <w:r>
        <w:t xml:space="preserve"> </w:t>
      </w:r>
      <w:r>
        <w:t xml:space="preserve">Moreover, the role of the Biomedical Engineer extends to policy advocacy. They serve as technical advisors to government officials in</w:t>
      </w:r>
      <w:r>
        <w:t xml:space="preserve"> </w:t>
      </w:r>
      <w:r>
        <w:rPr>
          <w:bCs/>
          <w:b/>
        </w:rPr>
        <w:t xml:space="preserve">Senegal Dakar</w:t>
      </w:r>
      <w:r>
        <w:t xml:space="preserve">, providing evidence-based recommendations on technology procurement standards. By advocating for standardized interfaces and open-source hardware designs, engineers can prevent vendor lock-in and ensure that future medical technologies are sustainable for the local context.</w:t>
      </w:r>
    </w:p>
    <w:bookmarkEnd w:id="23"/>
    <w:bookmarkStart w:id="24" w:name="v.-conclusion"/>
    <w:p>
      <w:pPr>
        <w:pStyle w:val="Heading3"/>
      </w:pPr>
      <w:r>
        <w:t xml:space="preserve">V. Conclusion</w:t>
      </w:r>
    </w:p>
    <w:p>
      <w:pPr>
        <w:pStyle w:val="FirstParagraph"/>
      </w:pPr>
      <w:r>
        <w:t xml:space="preserve">In conclusion, the Biomedical Engineer is an indispensable asset to the healthcare system in</w:t>
      </w:r>
      <w:r>
        <w:t xml:space="preserve"> </w:t>
      </w:r>
      <w:r>
        <w:rPr>
          <w:bCs/>
          <w:b/>
        </w:rPr>
        <w:t xml:space="preserve">Senegal Dakar</w:t>
      </w:r>
      <w:r>
        <w:t xml:space="preserve">. Their work ensures that technological advancements translate into tangible health benefits for the population. By addressing maintenance gaps, fostering local innovation, and educating healthcare providers, they contribute directly to saving lives and optimizing resources.</w:t>
      </w:r>
      <w:r>
        <w:t xml:space="preserve"> </w:t>
      </w:r>
      <w:r>
        <w:t xml:space="preserve">For</w:t>
      </w:r>
      <w:r>
        <w:t xml:space="preserve"> </w:t>
      </w:r>
      <w:r>
        <w:rPr>
          <w:bCs/>
          <w:b/>
        </w:rPr>
        <w:t xml:space="preserve">Dakar</w:t>
      </w:r>
      <w:r>
        <w:t xml:space="preserve"> </w:t>
      </w:r>
      <w:r>
        <w:t xml:space="preserve">to realize its potential as a leader in West African healthcare, it must invest in the education, regulation, and empowerment of its biomedical engineering workforce. The synergy between advanced medical technology and skilled local engineering is the key to building a resilient health system. As</w:t>
      </w:r>
      <w:r>
        <w:t xml:space="preserve"> </w:t>
      </w:r>
      <w:r>
        <w:rPr>
          <w:bCs/>
          <w:b/>
        </w:rPr>
        <w:t xml:space="preserve">Senegal Dakar</w:t>
      </w:r>
      <w:r>
        <w:t xml:space="preserve"> </w:t>
      </w:r>
      <w:r>
        <w:t xml:space="preserve">continues to develop, the Biomedical Engineer will remain at the forefront of this transformation, bridging the gap between human needs and technological possibilities. It is imperative that policymakers, educational institutions, and healthcare providers in</w:t>
      </w:r>
      <w:r>
        <w:t xml:space="preserve"> </w:t>
      </w:r>
      <w:r>
        <w:rPr>
          <w:bCs/>
          <w:b/>
        </w:rPr>
        <w:t xml:space="preserve">Dakar</w:t>
      </w:r>
      <w:r>
        <w:t xml:space="preserve"> </w:t>
      </w:r>
      <w:r>
        <w:t xml:space="preserve">prioritize this profession to secure a healthier future for all citizens.</w:t>
      </w:r>
    </w:p>
    <w:bookmarkEnd w:id="24"/>
    <w:bookmarkStart w:id="25" w:name="vi.-references-representative"/>
    <w:p>
      <w:pPr>
        <w:pStyle w:val="Heading3"/>
      </w:pPr>
      <w:r>
        <w:t xml:space="preserve">VI. References (Representative)</w:t>
      </w:r>
    </w:p>
    <w:p>
      <w:pPr>
        <w:pStyle w:val="FirstParagraph"/>
      </w:pPr>
      <w:r>
        <w:rPr>
          <w:iCs/>
          <w:i/>
        </w:rPr>
        <w:t xml:space="preserve">Note: For the purpose of this term paper structure, references are illustrative of the types of sources utilized.</w:t>
      </w:r>
    </w:p>
    <w:p>
      <w:pPr>
        <w:numPr>
          <w:ilvl w:val="0"/>
          <w:numId w:val="1001"/>
        </w:numPr>
        <w:pStyle w:val="Compact"/>
      </w:pPr>
      <w:r>
        <w:t xml:space="preserve">African Union. (2020). *Strategy for Health Development in Africa*. Addis Ababa.</w:t>
      </w:r>
    </w:p>
    <w:p>
      <w:pPr>
        <w:numPr>
          <w:ilvl w:val="0"/>
          <w:numId w:val="1001"/>
        </w:numPr>
        <w:pStyle w:val="Compact"/>
      </w:pPr>
      <w:r>
        <w:t xml:space="preserve">Minsal, Senegal. (2019). *National Health Policy and Strategic Plan 2019-2033*. Dakar: Ministère de la Santé et de l'Action Sociale.</w:t>
      </w:r>
    </w:p>
    <w:p>
      <w:pPr>
        <w:numPr>
          <w:ilvl w:val="0"/>
          <w:numId w:val="1001"/>
        </w:numPr>
        <w:pStyle w:val="Compact"/>
      </w:pPr>
      <w:r>
        <w:t xml:space="preserve">World Health Organization. (2018). *Global Medical Devices Database: Maintenance and Sustainability Guidelines*. Geneva: WHO Press.</w:t>
      </w:r>
    </w:p>
    <w:p>
      <w:pPr>
        <w:numPr>
          <w:ilvl w:val="0"/>
          <w:numId w:val="1001"/>
        </w:numPr>
        <w:pStyle w:val="Compact"/>
      </w:pPr>
      <w:r>
        <w:t xml:space="preserve">Dieudonné, M., &amp; Bah, A. (2021). "Challenges of Biomedical Equipment Maintenance in West Africa." *Journal of African Health Sciences*, 15(3), 45-52.</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Biomedical Engineer in Senegal, Dakar</dc:title>
  <dc:creator/>
  <cp:keywords/>
  <dcterms:created xsi:type="dcterms:W3CDTF">2026-07-29T12:37:16Z</dcterms:created>
  <dcterms:modified xsi:type="dcterms:W3CDTF">2026-07-29T12:37:16Z</dcterms:modified>
</cp:coreProperties>
</file>

<file path=docProps/custom.xml><?xml version="1.0" encoding="utf-8"?>
<Properties xmlns="http://schemas.openxmlformats.org/officeDocument/2006/custom-properties" xmlns:vt="http://schemas.openxmlformats.org/officeDocument/2006/docPropsVTypes"/>
</file>