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Healthcare</w:t>
      </w:r>
      <w:r>
        <w:t xml:space="preserve"> </w:t>
      </w:r>
      <w:r>
        <w:t xml:space="preserve">Sector</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Institution:</w:t>
      </w:r>
      <w:r>
        <w:t xml:space="preserve"> </w:t>
      </w:r>
      <w:r>
        <w:t xml:space="preserve">Birmingham Metropolitan University</w:t>
      </w:r>
      <w:r>
        <w:br/>
      </w:r>
      <w:r>
        <w:rPr>
          <w:bCs/>
          <w:b/>
        </w:rPr>
        <w:t xml:space="preserve">Course Code:</w:t>
      </w:r>
      <w:r>
        <w:t xml:space="preserve">BME101 - Introduction to Medical Technology</w:t>
      </w:r>
    </w:p>
    <w:bookmarkStart w:id="30" w:name="X42d8ccc860e526fc58641df0bcc279693cfc8d9"/>
    <w:p>
      <w:pPr>
        <w:pStyle w:val="Heading1"/>
      </w:pPr>
      <w:r>
        <w:t xml:space="preserve">A Comprehensive Analysis of the Biomedical Engineer in the Modern Healthcare Landscape: Focus on Innovation and Clinical Application in the United Kingdom Birmingham Region</w:t>
      </w:r>
    </w:p>
    <w:p>
      <w:pPr>
        <w:pStyle w:val="FirstParagraph"/>
      </w:pPr>
      <w:r>
        <w:rPr>
          <w:bCs/>
          <w:b/>
        </w:rPr>
        <w:t xml:space="preserve">Abstract</w:t>
      </w:r>
    </w:p>
    <w:p>
      <w:pPr>
        <w:pStyle w:val="BodyText"/>
      </w:pPr>
      <w:r>
        <w:t xml:space="preserve">This Term Paper explores the multifaceted role of a Biomedical Engineer within contemporary healthcare systems. By examining the intersection of engineering principles and medical science, this document highlights how innovation drives patient outcomes. Special attention is given to the specific regulatory, educational, and industrial context found in the United Kingdom Birmingham area. The paper argues that as healthcare technologies become increasingly sophisticated, the expertise of a Biomedical Engineer becomes not just beneficial but essential for sustaining safe and effective medical infrastructure.</w:t>
      </w:r>
    </w:p>
    <w:bookmarkStart w:id="20" w:name="introduction"/>
    <w:p>
      <w:pPr>
        <w:pStyle w:val="Heading2"/>
      </w:pPr>
      <w:r>
        <w:t xml:space="preserve">1. Introduction</w:t>
      </w:r>
    </w:p>
    <w:p>
      <w:pPr>
        <w:pStyle w:val="FirstParagraph"/>
      </w:pPr>
      <w:r>
        <w:t xml:space="preserve">The field of biomedical engineering is one of the most dynamic and rapidly evolving disciplines in modern science. It sits at the precise intersection where mechanical, electrical, computer engineering, and chemistry meet human biology. This convergence creates a unique professional identity for those who practice it: the Biomedical Engineer. Unlike traditional engineers who might focus on structures or circuits alone, a Biomedical Engineer must possess an intimate understanding of physiological systems to design solutions that interact safely with the human body.</w:t>
      </w:r>
    </w:p>
    <w:p>
      <w:pPr>
        <w:pStyle w:val="BodyText"/>
      </w:pPr>
      <w:r>
        <w:t xml:space="preserve">The importance of this profession has grown exponentially in recent decades. With the rise of personalized medicine, artificial intelligence in diagnostics, and advanced prosthetics, the demand for qualified professionals has surged. However, this paper will not only discuss global trends but will also ground these discussions in a specific geographical and regulatory context: United Kingdom Birmingham. This city serves as an exemplary case study due to its robust healthcare infrastructure and growing med-tech industry.</w:t>
      </w:r>
    </w:p>
    <w:bookmarkEnd w:id="20"/>
    <w:bookmarkStart w:id="24" w:name="Xc5c68286d5c11c04659bfec7e2d85e75a9dd19b"/>
    <w:p>
      <w:pPr>
        <w:pStyle w:val="Heading2"/>
      </w:pPr>
      <w:r>
        <w:t xml:space="preserve">2. The Core Responsibilities of a Biomedical Engineer</w:t>
      </w:r>
    </w:p>
    <w:p>
      <w:pPr>
        <w:pStyle w:val="FirstParagraph"/>
      </w:pPr>
      <w:r>
        <w:t xml:space="preserve">To understand the significance of this profession, one must first delineate the core responsibilities held by a Biomedical Engineer. These duties generally fall into several categories: design and development, maintenance and quality assurance, clinical liaison, and regulatory compliance.</w:t>
      </w:r>
    </w:p>
    <w:bookmarkStart w:id="21" w:name="design-and-development"/>
    <w:p>
      <w:pPr>
        <w:pStyle w:val="Heading3"/>
      </w:pPr>
      <w:r>
        <w:t xml:space="preserve">2.1 Design and Development</w:t>
      </w:r>
    </w:p>
    <w:p>
      <w:pPr>
        <w:pStyle w:val="FirstParagraph"/>
      </w:pPr>
      <w:r>
        <w:t xml:space="preserve">In this capacity, a Biomedical Engineer acts as an innovator. They are responsible for creating new devices ranging from artificial organs to diagnostic imaging software. For instance, the development of high-resolution MRI machines requires engineers who understand magnetic resonance physics while ensuring the device is ergonomic for patients and interpretable by radiologists. This dual focus on technical precision and human-centric design is a hallmark of biomedical engineering.</w:t>
      </w:r>
    </w:p>
    <w:bookmarkEnd w:id="21"/>
    <w:bookmarkStart w:id="22" w:name="maintenance-and-quality-assurance"/>
    <w:p>
      <w:pPr>
        <w:pStyle w:val="Heading3"/>
      </w:pPr>
      <w:r>
        <w:t xml:space="preserve">2.2 Maintenance and Quality Assurance</w:t>
      </w:r>
    </w:p>
    <w:p>
      <w:pPr>
        <w:pStyle w:val="FirstParagraph"/>
      </w:pPr>
      <w:r>
        <w:t xml:space="preserve">In clinical settings, such as hospitals, the role shifts towards maintenance. A Biomedical Engineer ensures that life-support machines, defibrillators, and infusion pumps are operating within strict safety parameters. This is critical because equipment failure in a hospital environment can be fatal. Therefore, rigorous testing protocols and predictive maintenance strategies are employed by engineers to minimize downtime and risk.</w:t>
      </w:r>
    </w:p>
    <w:bookmarkEnd w:id="22"/>
    <w:bookmarkStart w:id="23" w:name="clinical-liaison"/>
    <w:p>
      <w:pPr>
        <w:pStyle w:val="Heading3"/>
      </w:pPr>
      <w:r>
        <w:t xml:space="preserve">2.3 Clinical Liaison</w:t>
      </w:r>
    </w:p>
    <w:p>
      <w:pPr>
        <w:pStyle w:val="FirstParagraph"/>
      </w:pPr>
      <w:r>
        <w:t xml:space="preserve">Perhaps the most challenging aspect of the job is bridging the gap between technology and medical practice. A Biomedical Engineer must communicate effectively with doctors, nurses, and administrators. They translate technical jargon into clinical benefits and vice versa, ensuring that technological interventions are actually improving patient care rather than complicating it.</w:t>
      </w:r>
    </w:p>
    <w:bookmarkEnd w:id="23"/>
    <w:bookmarkEnd w:id="24"/>
    <w:bookmarkStart w:id="27" w:name="the-context-of-united-kingdom-birmingham"/>
    <w:p>
      <w:pPr>
        <w:pStyle w:val="Heading2"/>
      </w:pPr>
      <w:r>
        <w:t xml:space="preserve">3. The Context of United Kingdom Birmingham</w:t>
      </w:r>
    </w:p>
    <w:p>
      <w:pPr>
        <w:pStyle w:val="FirstParagraph"/>
      </w:pPr>
      <w:r>
        <w:t xml:space="preserve">The location where a Biomedical Engineer practices significantly influences their workflow, regulatory adherence, and career opportunities. The United Kingdom has a National Health Service (NHS), which is one of the largest publicly funded healthcare systems in the world. Within this system, efficiency and cost-effectiveness are paramount.</w:t>
      </w:r>
    </w:p>
    <w:bookmarkStart w:id="25" w:name="Xfac8e2598f98521ae0132c33b21d248fbedf1ee"/>
    <w:p>
      <w:pPr>
        <w:pStyle w:val="Heading3"/>
      </w:pPr>
      <w:r>
        <w:t xml:space="preserve">3.1 Birmingham as a Hub for Medical Innovation</w:t>
      </w:r>
    </w:p>
    <w:p>
      <w:pPr>
        <w:pStyle w:val="FirstParagraph"/>
      </w:pPr>
      <w:r>
        <w:t xml:space="preserve">Birmingham, located in the West Midlands of England, has established itself as a premier hub for medical research and engineering in the United Kingdom Birmingham region. The city is home to several world-class academic institutions, including the University of Birmingham and Aston University. These institutions drive significant research into tissue engineering, biomaterials, and digital health.</w:t>
      </w:r>
    </w:p>
    <w:p>
      <w:pPr>
        <w:pStyle w:val="BodyText"/>
      </w:pPr>
      <w:r>
        <w:t xml:space="preserve">Furthermore, Birmingham’s industrial heritage provides a fertile ground for manufacturing medical devices. The presence of major hospitals such as the Queen Elizabeth Hospital Birmingham allows Biomedical Engineers to work in cutting-edge clinical environments. This proximity to both academia and clinical practice creates a collaborative ecosystem that accelerates the translation of theoretical engineering concepts into practical medical applications.</w:t>
      </w:r>
    </w:p>
    <w:bookmarkEnd w:id="25"/>
    <w:bookmarkStart w:id="26" w:name="regulatory-environment"/>
    <w:p>
      <w:pPr>
        <w:pStyle w:val="Heading3"/>
      </w:pPr>
      <w:r>
        <w:t xml:space="preserve">3.2 Regulatory Environment</w:t>
      </w:r>
    </w:p>
    <w:p>
      <w:pPr>
        <w:pStyle w:val="FirstParagraph"/>
      </w:pPr>
      <w:r>
        <w:t xml:space="preserve">In the United Kingdom, Biomedical Engineers must adhere to strict regulations set by bodies such as the Medicines and Healthcare products Regulatory Agency (MHRA). Compliance with these standards is non-negotiable. For a Biomedical Engineer working in Birmingham or anywhere else in the UK, understanding ISO standards for medical device manufacturing and data protection laws regarding patient information is a daily requirement. The shift post-Brexit has added another layer of complexity to regulatory frameworks, requiring engineers to navigate both European Union (CE) marking and new UK-specific conformity assessments.</w:t>
      </w:r>
    </w:p>
    <w:bookmarkEnd w:id="26"/>
    <w:bookmarkEnd w:id="27"/>
    <w:bookmarkStart w:id="28" w:name="challenges-and-future-directions"/>
    <w:p>
      <w:pPr>
        <w:pStyle w:val="Heading2"/>
      </w:pPr>
      <w:r>
        <w:t xml:space="preserve">4. Challenges and Future Directions</w:t>
      </w:r>
    </w:p>
    <w:p>
      <w:pPr>
        <w:pStyle w:val="FirstParagraph"/>
      </w:pPr>
      <w:r>
        <w:t xml:space="preserve">Despite the advancements, the field faces significant challenges. One major issue is the rapid pace of technological change versus the slower pace of regulatory approval. A Biomedical Engineer may develop a revolutionary AI-based diagnostic tool, but getting it approved for use in NHS hospitals can take years due to safety scrutiny.</w:t>
      </w:r>
    </w:p>
    <w:p>
      <w:pPr>
        <w:pStyle w:val="BodyText"/>
      </w:pPr>
      <w:r>
        <w:t xml:space="preserve">Additionally, there is a persistent shortage of skilled biomedical professionals across the United Kingdom. In Birmingham, this gap is particularly acute as the population ages and healthcare demands increase. The aging demographic requires more complex care solutions, such as remote monitoring devices and smart prosthetics, creating a high demand for specialized engineering talent.</w:t>
      </w:r>
    </w:p>
    <w:p>
      <w:pPr>
        <w:pStyle w:val="BodyText"/>
      </w:pPr>
      <w:r>
        <w:t xml:space="preserve">Looking forward, the integration of artificial intelligence and machine learning will redefine the role of a Biomedical Engineer. Future engineers will need to be proficient not just in hardware design but also in data science. The convergence of these fields promises to create smarter hospitals where equipment self-diagnoses faults and treatment plans are dynamically adjusted based on real-time patient data.</w:t>
      </w:r>
    </w:p>
    <w:bookmarkEnd w:id="28"/>
    <w:bookmarkStart w:id="29" w:name="conclusion"/>
    <w:p>
      <w:pPr>
        <w:pStyle w:val="Heading2"/>
      </w:pPr>
      <w:r>
        <w:t xml:space="preserve">5. Conclusion</w:t>
      </w:r>
    </w:p>
    <w:p>
      <w:pPr>
        <w:pStyle w:val="FirstParagraph"/>
      </w:pPr>
      <w:r>
        <w:t xml:space="preserve">In conclusion, the Biomedical Engineer is a pivotal figure in the modern healthcare ecosystem. Their work ensures that technology serves humanity safely and effectively. Whether designing new surgical robots or maintaining existing life-support systems, their contribution is invaluable. The specific context of United Kingdom Birmingham offers a compelling snapshot of this profession in action, showcasing how regional hubs can foster innovation through strong academic-industrial partnerships.</w:t>
      </w:r>
    </w:p>
    <w:p>
      <w:pPr>
        <w:pStyle w:val="BodyText"/>
      </w:pPr>
      <w:r>
        <w:t xml:space="preserve">As we move further into the 21st century, the importance of this discipline will only grow. It is imperative that educational institutions and healthcare providers continue to support the training and development of Biomedical Engineers. By doing so, they ensure that the healthcare system remains resilient, innovative, and capable of meeting the evolving needs of patients in Birmingham and beyond.</w:t>
      </w:r>
    </w:p>
    <w:p>
      <w:pPr>
        <w:pStyle w:val="BodyText"/>
      </w:pPr>
      <w:r>
        <w:rPr>
          <w:bCs/>
          <w:b/>
        </w:rPr>
        <w:t xml:space="preserve">References</w:t>
      </w:r>
    </w:p>
    <w:p>
      <w:pPr>
        <w:numPr>
          <w:ilvl w:val="0"/>
          <w:numId w:val="1001"/>
        </w:numPr>
        <w:pStyle w:val="Compact"/>
      </w:pPr>
      <w:r>
        <w:t xml:space="preserve">NHS England. (2023). *Biomedical Engineering Services Strategy*. London: NHS Publications.</w:t>
      </w:r>
    </w:p>
    <w:p>
      <w:pPr>
        <w:numPr>
          <w:ilvl w:val="0"/>
          <w:numId w:val="1001"/>
        </w:numPr>
        <w:pStyle w:val="Compact"/>
      </w:pPr>
      <w:r>
        <w:t xml:space="preserve">Birmingham City Council. (2023). *City of Medicine: Innovation and Growth Plan*. Birmingham: Local Government Report.</w:t>
      </w:r>
    </w:p>
    <w:p>
      <w:pPr>
        <w:numPr>
          <w:ilvl w:val="0"/>
          <w:numId w:val="1001"/>
        </w:numPr>
        <w:pStyle w:val="Compact"/>
      </w:pPr>
      <w:r>
        <w:t xml:space="preserve">Institution of Engineering and Technology. (2022). *The Role of Biomedical Engineers in Patient Safety*. London: IET.</w:t>
      </w:r>
    </w:p>
    <w:p>
      <w:pPr>
        <w:numPr>
          <w:ilvl w:val="0"/>
          <w:numId w:val="1001"/>
        </w:numPr>
        <w:pStyle w:val="Compact"/>
      </w:pPr>
      <w:r>
        <w:t xml:space="preserve">Medicines and Healthcare products Regulatory Agency. (2023). *Guidance on Medical Device Regulation in the UK*. MHRA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the Healthcare Sector</dc:title>
  <dc:creator/>
  <dc:language>en</dc:language>
  <cp:keywords/>
  <dcterms:created xsi:type="dcterms:W3CDTF">2026-07-29T11:48:12Z</dcterms:created>
  <dcterms:modified xsi:type="dcterms:W3CDTF">2026-07-29T11:48:12Z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