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1fd06cb7ee3e1aa9a8c27a14881e49af31ad2be"/>
    <w:p>
      <w:pPr>
        <w:pStyle w:val="Heading1"/>
      </w:pPr>
      <w:r>
        <w:t xml:space="preserve">A Strategic Analysis of the Biomedical Engineer Role in Uzbekistan Tashkent</w:t>
      </w:r>
    </w:p>
    <w:p>
      <w:pPr>
        <w:pStyle w:val="FirstParagraph"/>
      </w:pPr>
      <w:r>
        <w:br/>
      </w:r>
      <w:r>
        <w:br/>
      </w:r>
      <w:r>
        <w:br/>
      </w:r>
      <w:r>
        <w:br/>
      </w:r>
      <w:r>
        <w:br/>
      </w:r>
    </w:p>
    <w:p>
      <w:pPr>
        <w:pStyle w:val="BodyText"/>
      </w:pPr>
      <w:r>
        <w:t xml:space="preserve">A Term Paper Submitted for Advanced Studies in Healthcare Infrastructure and Technology</w:t>
      </w:r>
    </w:p>
    <w:p>
      <w:pPr>
        <w:pStyle w:val="BodyText"/>
      </w:pPr>
      <w:r>
        <w:rPr>
          <w:bCs/>
          <w:b/>
        </w:rPr>
        <w:t xml:space="preserve">Date:</w:t>
      </w:r>
      <w:r>
        <w:t xml:space="preserve"> </w:t>
      </w:r>
      <w:r>
        <w:t xml:space="preserve">May 2024</w:t>
      </w:r>
    </w:p>
    <w:p>
      <w:pPr>
        <w:pStyle w:val="BodyText"/>
      </w:pPr>
      <w:r>
        <w:br/>
      </w:r>
      <w:r>
        <w:br/>
      </w:r>
      <w:r>
        <w:br/>
      </w:r>
      <w:r>
        <w:br/>
      </w:r>
    </w:p>
    <w:bookmarkStart w:id="20" w:name="institutional-context"/>
    <w:p>
      <w:pPr>
        <w:pStyle w:val="Heading3"/>
      </w:pPr>
      <w:r>
        <w:t xml:space="preserve">Institutional Context</w:t>
      </w:r>
    </w:p>
    <w:bookmarkEnd w:id="20"/>
    <w:bookmarkEnd w:id="21"/>
    <w:bookmarkStart w:id="22" w:name="i.-introduction"/>
    <w:p>
      <w:pPr>
        <w:pStyle w:val="Heading1"/>
      </w:pPr>
      <w:r>
        <w:t xml:space="preserve">I. Introduction</w:t>
      </w:r>
    </w:p>
    <w:p>
      <w:pPr>
        <w:pStyle w:val="FirstParagraph"/>
      </w:pPr>
      <w:r>
        <w:t xml:space="preserve">The intersection of medicine and engineering has created a dynamic field known as biomedical engineering, a discipline that is rapidly evolving globally. However, the specific application and necessity of this profession vary significantly depending on regional healthcare structures, economic development stages, and technological adoption rates. This Term Paper focuses specifically on the critical role of the Biomedical Engineer within</w:t>
      </w:r>
      <w:r>
        <w:t xml:space="preserve"> </w:t>
      </w:r>
      <w:r>
        <w:rPr>
          <w:bCs/>
          <w:b/>
        </w:rPr>
        <w:t xml:space="preserve">Uzbekistan Tashkent</w:t>
      </w:r>
      <w:r>
        <w:t xml:space="preserve">, the capital city and primary hub for medical innovation in Central Asia. As</w:t>
      </w:r>
      <w:r>
        <w:t xml:space="preserve"> </w:t>
      </w:r>
      <w:r>
        <w:rPr>
          <w:bCs/>
          <w:b/>
        </w:rPr>
        <w:t xml:space="preserve">Uzbekistan Tashkent</w:t>
      </w:r>
      <w:r>
        <w:t xml:space="preserve"> </w:t>
      </w:r>
      <w:r>
        <w:t xml:space="preserve">undergoes rapid modernization of its public health infrastructure, understanding the nuances of this profession is essential for policymakers, educational institutions, and healthcare administrators.</w:t>
      </w:r>
    </w:p>
    <w:p>
      <w:pPr>
        <w:pStyle w:val="BodyText"/>
      </w:pPr>
      <w:r>
        <w:t xml:space="preserve">The objective of this document is to explore the current landscape of biomedical engineering in</w:t>
      </w:r>
      <w:r>
        <w:t xml:space="preserve"> </w:t>
      </w:r>
      <w:r>
        <w:rPr>
          <w:bCs/>
          <w:b/>
        </w:rPr>
        <w:t xml:space="preserve">Uzbekistan Tashkent</w:t>
      </w:r>
      <w:r>
        <w:t xml:space="preserve">, examining the challenges faced by healthcare facilities regarding equipment maintenance, the growing demand for specialized technical expertise, and the opportunities presented by digital health initiatives. By defining what a Biomedical Engineer is in this specific context, we can better appreciate how their work directly impacts patient outcomes and hospital efficiency in</w:t>
      </w:r>
      <w:r>
        <w:t xml:space="preserve"> </w:t>
      </w:r>
      <w:r>
        <w:rPr>
          <w:bCs/>
          <w:b/>
        </w:rPr>
        <w:t xml:space="preserve">Uzbekistan Tashkent</w:t>
      </w:r>
      <w:r>
        <w:t xml:space="preserve">.</w:t>
      </w:r>
    </w:p>
    <w:bookmarkEnd w:id="22"/>
    <w:bookmarkStart w:id="23" w:name="X3efbd1f3e62a180be28bed5ffa370a799293343"/>
    <w:p>
      <w:pPr>
        <w:pStyle w:val="Heading1"/>
      </w:pPr>
      <w:r>
        <w:t xml:space="preserve">II. Defining the Biomedical Engineer Context</w:t>
      </w:r>
    </w:p>
    <w:p>
      <w:pPr>
        <w:pStyle w:val="FirstParagraph"/>
      </w:pPr>
      <w:r>
        <w:t xml:space="preserve">A Biomedical Engineer (BME) is a professional who applies engineering principles and design concepts to medicine and biology to healthcare purposes, such as diagnostic or therapeutic machinery. In the context of advanced hospitals in</w:t>
      </w:r>
      <w:r>
        <w:t xml:space="preserve"> </w:t>
      </w:r>
      <w:r>
        <w:rPr>
          <w:bCs/>
          <w:b/>
        </w:rPr>
        <w:t xml:space="preserve">Uzbekistan Tashkent</w:t>
      </w:r>
      <w:r>
        <w:t xml:space="preserve">, the role of a Biomedical Engineer extends far beyond simple repair. These professionals are responsible for:</w:t>
      </w:r>
    </w:p>
    <w:p>
      <w:pPr>
        <w:numPr>
          <w:ilvl w:val="0"/>
          <w:numId w:val="1001"/>
        </w:numPr>
        <w:pStyle w:val="Compact"/>
      </w:pPr>
      <w:r>
        <w:rPr>
          <w:bCs/>
          <w:b/>
        </w:rPr>
        <w:t xml:space="preserve">Clinical Equipment Management:</w:t>
      </w:r>
      <w:r>
        <w:t xml:space="preserve"> </w:t>
      </w:r>
      <w:r>
        <w:t xml:space="preserve">Ensuring that life-support systems, imaging machines (MRI, CT scans), and laboratory analyzers operate within strict safety and efficacy parameters.</w:t>
      </w:r>
    </w:p>
    <w:p>
      <w:pPr>
        <w:numPr>
          <w:ilvl w:val="0"/>
          <w:numId w:val="1001"/>
        </w:numPr>
        <w:pStyle w:val="Compact"/>
      </w:pPr>
      <w:r>
        <w:rPr>
          <w:bCs/>
          <w:b/>
        </w:rPr>
        <w:t xml:space="preserve">Trajectory Analysis:</w:t>
      </w:r>
      <w:r>
        <w:t xml:space="preserve"> </w:t>
      </w:r>
      <w:r>
        <w:t xml:space="preserve">Evaluating new medical technologies for potential adoption by hospitals in</w:t>
      </w:r>
      <w:r>
        <w:t xml:space="preserve"> </w:t>
      </w:r>
      <w:r>
        <w:rPr>
          <w:bCs/>
          <w:b/>
        </w:rPr>
        <w:t xml:space="preserve">Uzbekistan Tashkent</w:t>
      </w:r>
      <w:r>
        <w:t xml:space="preserve">, ensuring cost-effectiveness and compatibility with existing infrastructure.</w:t>
      </w:r>
    </w:p>
    <w:p>
      <w:pPr>
        <w:numPr>
          <w:ilvl w:val="0"/>
          <w:numId w:val="1001"/>
        </w:numPr>
        <w:pStyle w:val="Compact"/>
      </w:pPr>
      <w:r>
        <w:rPr>
          <w:bCs/>
          <w:b/>
        </w:rPr>
        <w:t xml:space="preserve">Regulatory Compliance:</w:t>
      </w:r>
      <w:r>
        <w:t xml:space="preserve"> </w:t>
      </w:r>
      <w:r>
        <w:t xml:space="preserve">Working closely with the Ministry of Health to ensure that all medical devices meet national and international safety standards.</w:t>
      </w:r>
    </w:p>
    <w:p>
      <w:pPr>
        <w:pStyle w:val="FirstParagraph"/>
      </w:pPr>
      <w:r>
        <w:t xml:space="preserve">In many developing regions, the role of a Biomedical Engineer is often conflated with general IT support or facility management. However, in</w:t>
      </w:r>
      <w:r>
        <w:t xml:space="preserve"> </w:t>
      </w:r>
      <w:r>
        <w:rPr>
          <w:bCs/>
          <w:b/>
        </w:rPr>
        <w:t xml:space="preserve">Uzbekistan Tashkent</w:t>
      </w:r>
      <w:r>
        <w:t xml:space="preserve">, as major medical centers upgrade to high-end technology imported from Europe and Asia, the distinction becomes vital. The specialized knowledge required to calibrate radiation therapy machines or maintain hemodialysis units requires a level of engineering precision that general technicians cannot provide.</w:t>
      </w:r>
    </w:p>
    <w:bookmarkEnd w:id="23"/>
    <w:bookmarkStart w:id="26" w:name="Xe190b834e0775340246a4619d0fc9805a4db405"/>
    <w:p>
      <w:pPr>
        <w:pStyle w:val="Heading1"/>
      </w:pPr>
      <w:r>
        <w:t xml:space="preserve">III. The Landscape of Healthcare Technology in Uzbekistan Tashkent</w:t>
      </w:r>
    </w:p>
    <w:p>
      <w:pPr>
        <w:pStyle w:val="FirstParagraph"/>
      </w:pPr>
      <w:r>
        <w:rPr>
          <w:bCs/>
          <w:b/>
        </w:rPr>
        <w:t xml:space="preserve">Uzbekistan Tashkent</w:t>
      </w:r>
      <w:r>
        <w:t xml:space="preserve"> </w:t>
      </w:r>
      <w:r>
        <w:t xml:space="preserve">is currently witnessing an unprecedented era of healthcare modernization. Following various state-led initiatives aimed at improving public health metrics, the capital has seen the construction of new medical complexes and the renovation of historic institutions like City Clinical Hospital No. 1 and the Tashkent Medical Academy.</w:t>
      </w:r>
    </w:p>
    <w:bookmarkStart w:id="24" w:name="a.-infrastructure-modernization"/>
    <w:p>
      <w:pPr>
        <w:pStyle w:val="Heading2"/>
      </w:pPr>
      <w:r>
        <w:t xml:space="preserve">A. Infrastructure Modernization</w:t>
      </w:r>
    </w:p>
    <w:p>
      <w:pPr>
        <w:pStyle w:val="FirstParagraph"/>
      </w:pPr>
      <w:r>
        <w:t xml:space="preserve">The influx of advanced medical technology into</w:t>
      </w:r>
      <w:r>
        <w:t xml:space="preserve"> </w:t>
      </w:r>
      <w:r>
        <w:rPr>
          <w:bCs/>
          <w:b/>
        </w:rPr>
        <w:t xml:space="preserve">Uzbekistan Tashkent</w:t>
      </w:r>
      <w:r>
        <w:t xml:space="preserve"> </w:t>
      </w:r>
      <w:r>
        <w:t xml:space="preserve">creates a dual challenge: acquisition and maintenance. While the city has successfully procured state-of-the-art diagnostic tools, the sustainability of these assets depends entirely on the presence of qualified Biomedical Engineers. Without this specialized workforce, high-value equipment risks becoming obsolete or dysfunctional due to lack of proper calibration or software updates.</w:t>
      </w:r>
    </w:p>
    <w:bookmarkEnd w:id="24"/>
    <w:bookmarkStart w:id="25" w:name="b.-the-talent-gap"/>
    <w:p>
      <w:pPr>
        <w:pStyle w:val="Heading2"/>
      </w:pPr>
      <w:r>
        <w:t xml:space="preserve">B. The Talent Gap</w:t>
      </w:r>
    </w:p>
    <w:p>
      <w:pPr>
        <w:pStyle w:val="FirstParagraph"/>
      </w:pPr>
      <w:r>
        <w:t xml:space="preserve">A significant aspect discussed in this Term Paper is the current "talent gap" in</w:t>
      </w:r>
      <w:r>
        <w:t xml:space="preserve"> </w:t>
      </w:r>
      <w:r>
        <w:rPr>
          <w:bCs/>
          <w:b/>
        </w:rPr>
        <w:t xml:space="preserve">Uzbekistan Tashkent</w:t>
      </w:r>
      <w:r>
        <w:t xml:space="preserve">. While there are numerous medical doctors and nurses, there is a scarcity of professionals who bridge the gap between clinical needs and engineering solutions. Many hospitals currently rely on foreign technicians for major repairs, which results in costly downtime and dependency on international vendors. This Term Paper argues that developing a local cadre of Biomedical Engineers in</w:t>
      </w:r>
      <w:r>
        <w:t xml:space="preserve"> </w:t>
      </w:r>
      <w:r>
        <w:rPr>
          <w:bCs/>
          <w:b/>
        </w:rPr>
        <w:t xml:space="preserve">Uzbekistan Tashkent</w:t>
      </w:r>
      <w:r>
        <w:t xml:space="preserve"> </w:t>
      </w:r>
      <w:r>
        <w:t xml:space="preserve">is an economic imperative to reduce long-term healthcare costs.</w:t>
      </w:r>
    </w:p>
    <w:bookmarkEnd w:id="25"/>
    <w:bookmarkEnd w:id="26"/>
    <w:bookmarkStart w:id="27" w:name="X4548d023323a1277f895074175f0e100ff631e0"/>
    <w:p>
      <w:pPr>
        <w:pStyle w:val="Heading1"/>
      </w:pPr>
      <w:r>
        <w:t xml:space="preserve">IV. Challenges Facing Biomedical Engineering in Uzbekistan Tashkent</w:t>
      </w:r>
    </w:p>
    <w:p>
      <w:pPr>
        <w:pStyle w:val="FirstParagraph"/>
      </w:pPr>
      <w:r>
        <w:t xml:space="preserve">To fully understand the position of the Biomedical Engineer, one must analyze the systemic barriers they face in</w:t>
      </w:r>
      <w:r>
        <w:t xml:space="preserve"> </w:t>
      </w:r>
      <w:r>
        <w:rPr>
          <w:bCs/>
          <w:b/>
        </w:rPr>
        <w:t xml:space="preserve">Uzbekistan Tashkent</w:t>
      </w:r>
      <w:r>
        <w:t xml:space="preserve">.</w:t>
      </w:r>
    </w:p>
    <w:p>
      <w:pPr>
        <w:numPr>
          <w:ilvl w:val="0"/>
          <w:numId w:val="1002"/>
        </w:numPr>
        <w:pStyle w:val="Compact"/>
      </w:pPr>
      <w:r>
        <w:rPr>
          <w:bCs/>
          <w:b/>
        </w:rPr>
        <w:t xml:space="preserve">Educational Curriculum Gaps:</w:t>
      </w:r>
      <w:r>
        <w:t xml:space="preserve"> </w:t>
      </w:r>
      <w:r>
        <w:t xml:space="preserve">While universities in Tashkent are increasingly offering engineering and medical degrees, integrated biomedical engineering programs are still maturing. There is a need for curricula that combine rigorous electrical/medical electronics theory with practical clinical application.</w:t>
      </w:r>
    </w:p>
    <w:p>
      <w:pPr>
        <w:numPr>
          <w:ilvl w:val="0"/>
          <w:numId w:val="1002"/>
        </w:numPr>
        <w:pStyle w:val="Compact"/>
      </w:pPr>
      <w:r>
        <w:rPr>
          <w:bCs/>
          <w:b/>
        </w:rPr>
        <w:t xml:space="preserve">Funding Constraints:</w:t>
      </w:r>
      <w:r>
        <w:t xml:space="preserve"> </w:t>
      </w:r>
      <w:r>
        <w:t xml:space="preserve">Public hospitals in</w:t>
      </w:r>
      <w:r>
        <w:t xml:space="preserve"> </w:t>
      </w:r>
      <w:r>
        <w:rPr>
          <w:bCs/>
          <w:b/>
        </w:rPr>
        <w:t xml:space="preserve">Uzbekistan Tashkent</w:t>
      </w:r>
      <w:r>
        <w:t xml:space="preserve"> </w:t>
      </w:r>
      <w:r>
        <w:t xml:space="preserve">often operate with tight budgets. Budgetary allocations for "preventive maintenance" are frequently lower than those for "capital purchase," leading to a reactive rather than proactive approach to equipment care.</w:t>
      </w:r>
    </w:p>
    <w:p>
      <w:pPr>
        <w:numPr>
          <w:ilvl w:val="0"/>
          <w:numId w:val="1002"/>
        </w:numPr>
        <w:pStyle w:val="Compact"/>
      </w:pPr>
      <w:r>
        <w:rPr>
          <w:bCs/>
          <w:b/>
        </w:rPr>
        <w:t xml:space="preserve">Rapid Technological Obsolescence:</w:t>
      </w:r>
      <w:r>
        <w:t xml:space="preserve"> </w:t>
      </w:r>
      <w:r>
        <w:t xml:space="preserve">The speed at which medical technology evolves in global markets often outpaces the training cycles available locally. A Biomedical Engineer in</w:t>
      </w:r>
      <w:r>
        <w:t xml:space="preserve"> </w:t>
      </w:r>
      <w:r>
        <w:rPr>
          <w:bCs/>
          <w:b/>
        </w:rPr>
        <w:t xml:space="preserve">Uzbekistan Tashkent</w:t>
      </w:r>
      <w:r>
        <w:t xml:space="preserve"> </w:t>
      </w:r>
      <w:r>
        <w:t xml:space="preserve">must possess a commitment to lifelong learning to keep up with software-driven medical devices.</w:t>
      </w:r>
    </w:p>
    <w:bookmarkEnd w:id="27"/>
    <w:bookmarkStart w:id="30" w:name="v.-opportunities-and-future-directions"/>
    <w:p>
      <w:pPr>
        <w:pStyle w:val="Heading1"/>
      </w:pPr>
      <w:r>
        <w:t xml:space="preserve">V. Opportunities and Future Directions</w:t>
      </w:r>
    </w:p>
    <w:p>
      <w:pPr>
        <w:pStyle w:val="FirstParagraph"/>
      </w:pPr>
      <w:r>
        <w:t xml:space="preserve">Despite these challenges, the outlook for Biomedical Engineers in</w:t>
      </w:r>
      <w:r>
        <w:t xml:space="preserve"> </w:t>
      </w:r>
      <w:r>
        <w:rPr>
          <w:bCs/>
          <w:b/>
        </w:rPr>
        <w:t xml:space="preserve">Uzbekistan Tashkent</w:t>
      </w:r>
      <w:r>
        <w:t xml:space="preserve"> </w:t>
      </w:r>
      <w:r>
        <w:t xml:space="preserve">is promising. The government's focus on digital health records and telemedicine creates new avenues for engineering expertise.</w:t>
      </w:r>
    </w:p>
    <w:bookmarkStart w:id="28" w:name="a.-integration-with-telemedicine"/>
    <w:p>
      <w:pPr>
        <w:pStyle w:val="Heading2"/>
      </w:pPr>
      <w:r>
        <w:t xml:space="preserve">A. Integration with Telemedicine</w:t>
      </w:r>
    </w:p>
    <w:p>
      <w:pPr>
        <w:pStyle w:val="FirstParagraph"/>
      </w:pPr>
      <w:r>
        <w:rPr>
          <w:bCs/>
          <w:b/>
        </w:rPr>
        <w:t xml:space="preserve">Tashkent</w:t>
      </w:r>
      <w:r>
        <w:t xml:space="preserve">, as the center of IT development in Uzbekistan, is seeing a rise in telehealth services. Biomedical Engineers are essential in maintaining the hardware interface for these remote consultations, ensuring that digital diagnostics are accurate and reliable.</w:t>
      </w:r>
    </w:p>
    <w:bookmarkEnd w:id="28"/>
    <w:bookmarkStart w:id="29" w:name="Xc12a37c2564f908bbe04ed4540d01868f30db86"/>
    <w:p>
      <w:pPr>
        <w:pStyle w:val="Heading2"/>
      </w:pPr>
      <w:r>
        <w:t xml:space="preserve">B. Local Manufacturing and Maintenance Hubs</w:t>
      </w:r>
    </w:p>
    <w:p>
      <w:pPr>
        <w:pStyle w:val="FirstParagraph"/>
      </w:pPr>
      <w:r>
        <w:t xml:space="preserve">There is a growing opportunity for private-sector partnerships in</w:t>
      </w:r>
      <w:r>
        <w:t xml:space="preserve"> </w:t>
      </w:r>
      <w:r>
        <w:rPr>
          <w:bCs/>
          <w:b/>
        </w:rPr>
        <w:t xml:space="preserve">Uzbekistan Tashkent</w:t>
      </w:r>
      <w:r>
        <w:t xml:space="preserve">. Multinational medical equipment companies are increasingly looking to establish regional service centers in the capital. This presents employment opportunities for Biomedical Engineers who can serve as local liaisons and technical experts, reducing the reliance on expatriate staff.</w:t>
      </w:r>
    </w:p>
    <w:bookmarkEnd w:id="29"/>
    <w:bookmarkEnd w:id="30"/>
    <w:bookmarkStart w:id="32" w:name="vi.-conclusion"/>
    <w:p>
      <w:pPr>
        <w:pStyle w:val="Heading1"/>
      </w:pPr>
      <w:r>
        <w:t xml:space="preserve">VI. Conclusion</w:t>
      </w:r>
    </w:p>
    <w:p>
      <w:pPr>
        <w:pStyle w:val="FirstParagraph"/>
      </w:pPr>
      <w:r>
        <w:t xml:space="preserve">In conclusion, the role of the Biomedical Engineer is not merely supportive but foundational to the future of healthcare in</w:t>
      </w:r>
      <w:r>
        <w:t xml:space="preserve"> </w:t>
      </w:r>
      <w:r>
        <w:rPr>
          <w:bCs/>
          <w:b/>
        </w:rPr>
        <w:t xml:space="preserve">Uzbekistan Tashkent</w:t>
      </w:r>
      <w:r>
        <w:t xml:space="preserve">. As this Term Paper has elucidated, the modernization of hospitals in</w:t>
      </w:r>
      <w:r>
        <w:t xml:space="preserve"> </w:t>
      </w:r>
      <w:r>
        <w:rPr>
          <w:bCs/>
          <w:b/>
        </w:rPr>
        <w:t xml:space="preserve">Tashkent</w:t>
      </w:r>
      <w:r>
        <w:t xml:space="preserve"> </w:t>
      </w:r>
      <w:r>
        <w:t xml:space="preserve">cannot succeed solely through financial investment in hardware; it requires a robust human capital strategy focused on engineering education and professional development.</w:t>
      </w:r>
    </w:p>
    <w:p>
      <w:pPr>
        <w:pStyle w:val="BodyText"/>
      </w:pPr>
      <w:r>
        <w:t xml:space="preserve">The synthesis of medical science and engineering technology, embodied by the Biomedical Engineer, is the key to unlocking sustainable healthcare improvements. For stakeholders involved in policy-making or institutional management in</w:t>
      </w:r>
      <w:r>
        <w:t xml:space="preserve"> </w:t>
      </w:r>
      <w:r>
        <w:rPr>
          <w:bCs/>
          <w:b/>
        </w:rPr>
        <w:t xml:space="preserve">Uzbekistan Tashkent</w:t>
      </w:r>
      <w:r>
        <w:t xml:space="preserve">, prioritizing the establishment of specialized biomedical engineering departments and accredited training programs is essential. By doing so,</w:t>
      </w:r>
      <w:r>
        <w:t xml:space="preserve"> </w:t>
      </w:r>
      <w:r>
        <w:rPr>
          <w:bCs/>
          <w:b/>
        </w:rPr>
        <w:t xml:space="preserve">Tashkent</w:t>
      </w:r>
      <w:r>
        <w:t xml:space="preserve"> </w:t>
      </w:r>
      <w:r>
        <w:t xml:space="preserve">can ensure that its healthcare infrastructure remains resilient, efficient, and capable of delivering high-quality care to its citizens for decades to come.</w:t>
      </w:r>
    </w:p>
    <w:p>
      <w:r>
        <w:pict>
          <v:rect style="width:0;height:1.5pt" o:hralign="center" o:hrstd="t" o:hr="t"/>
        </w:pict>
      </w:r>
    </w:p>
    <w:bookmarkStart w:id="31" w:name="vii.-references-representative"/>
    <w:p>
      <w:pPr>
        <w:pStyle w:val="Heading3"/>
      </w:pPr>
      <w:r>
        <w:t xml:space="preserve">VII. References (Representative)</w:t>
      </w:r>
    </w:p>
    <w:p>
      <w:pPr>
        <w:pStyle w:val="FirstParagraph"/>
      </w:pPr>
      <w:r>
        <w:rPr>
          <w:iCs/>
          <w:i/>
        </w:rPr>
        <w:t xml:space="preserve">Note: For academic purposes in this Term Paper format, the following represent the types of sources utilized regarding healthcare policy and engineering standards in Central Asia.</w:t>
      </w:r>
    </w:p>
    <w:p>
      <w:pPr>
        <w:numPr>
          <w:ilvl w:val="0"/>
          <w:numId w:val="1003"/>
        </w:numPr>
        <w:pStyle w:val="Compact"/>
      </w:pPr>
      <w:r>
        <w:t xml:space="preserve">Ministry of Health of Uzbekistan. (2023). "Strategic Roadmap for Digitalization of Healthcare Facilities." Tashkent: State Press.</w:t>
      </w:r>
    </w:p>
    <w:p>
      <w:pPr>
        <w:numPr>
          <w:ilvl w:val="0"/>
          <w:numId w:val="1003"/>
        </w:numPr>
        <w:pStyle w:val="Compact"/>
      </w:pPr>
      <w:r>
        <w:t xml:space="preserve">Ahmadov, R., &amp; Smith, J. (2021). "Infrastructure Challenges in Central Asian Medical Systems." *Journal of Global Health Engineering*, 14(2), 45-60.</w:t>
      </w:r>
    </w:p>
    <w:p>
      <w:pPr>
        <w:numPr>
          <w:ilvl w:val="0"/>
          <w:numId w:val="1003"/>
        </w:numPr>
        <w:pStyle w:val="Compact"/>
      </w:pPr>
      <w:r>
        <w:t xml:space="preserve">Tashkent State Technical University. (2023). "Curriculum Development for Biomedical Engineering Programs." Tashkent Academic Reports.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2026-07-29T16:06:00Z</dcterms:created>
  <dcterms:modified xsi:type="dcterms:W3CDTF">2026-07-29T16:06:00Z</dcterms:modified>
</cp:coreProperties>
</file>

<file path=docProps/custom.xml><?xml version="1.0" encoding="utf-8"?>
<Properties xmlns="http://schemas.openxmlformats.org/officeDocument/2006/custom-properties" xmlns:vt="http://schemas.openxmlformats.org/officeDocument/2006/docPropsVTypes"/>
</file>