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Melbourne</w:t>
      </w:r>
    </w:p>
    <w:bookmarkStart w:id="20" w:name="X681bdd9e8ac1c026cbd685b6ff0d875823d7463"/>
    <w:p>
      <w:pPr>
        <w:pStyle w:val="Heading1"/>
      </w:pPr>
      <w:r>
        <w:t xml:space="preserve">Strategic Navigation in a Complex Market: The Role of a Business Consultant in Australia Melbourne</w:t>
      </w:r>
    </w:p>
    <w:p>
      <w:pPr>
        <w:pStyle w:val="FirstParagraph"/>
      </w:pPr>
      <w:r>
        <w:br/>
      </w:r>
      <w:r>
        <w:t xml:space="preserve">Term Paper Submission</w:t>
      </w:r>
      <w:r>
        <w:br/>
      </w:r>
      <w:r>
        <w:t xml:space="preserve">Date: October 2023</w:t>
      </w:r>
    </w:p>
    <w:bookmarkEnd w:id="20"/>
    <w:bookmarkStart w:id="21" w:name="abstract"/>
    <w:p>
      <w:pPr>
        <w:pStyle w:val="Heading2"/>
      </w:pPr>
      <w:r>
        <w:t xml:space="preserve">Abstract</w:t>
      </w:r>
    </w:p>
    <w:p>
      <w:pPr>
        <w:pStyle w:val="FirstParagraph"/>
      </w:pPr>
      <w:r>
        <w:t xml:space="preserve">In the contemporary economic landscape, small to medium-sized enterprises (SMEs) and large corporations alike face unprecedented challenges ranging from technological disruption to regulatory complexity. This term paper explores the critical role of a Business Consultant within the specific context of Australia Melbourne. By analyzing local market dynamics, regulatory frameworks, and cultural nuances, this document argues that engaging a specialized Business Consultant in Australia Melbourne is not merely an optional expenditure but a strategic imperative for sustainable growth and operational resilience.</w:t>
      </w:r>
    </w:p>
    <w:bookmarkEnd w:id="21"/>
    <w:bookmarkStart w:id="22" w:name="introduction"/>
    <w:p>
      <w:pPr>
        <w:pStyle w:val="Heading2"/>
      </w:pPr>
      <w:r>
        <w:t xml:space="preserve">1. Introduction</w:t>
      </w:r>
    </w:p>
    <w:p>
      <w:pPr>
        <w:pStyle w:val="FirstParagraph"/>
      </w:pPr>
      <w:r>
        <w:t xml:space="preserve">Melbourne has consistently ranked among the top global cities for liveability, yet it remains a fiercely competitive business hub. From the dynamic startup ecosystem in South Yarra to the established corporate headquarters in the Central Business District (CBD), businesses operate in an environment characterized by rapid change. In this context, external expertise becomes invaluable. A Business Consultant serves as an objective third party, providing specialized knowledge that internal teams may lack. However, generalist consulting firms often fail to capture the subtle intricacies of local commerce. Therefore, the focus of this paper is on the specific value proposition offered by a Business Consultant in Australia Melbourne.</w:t>
      </w:r>
    </w:p>
    <w:bookmarkEnd w:id="22"/>
    <w:bookmarkStart w:id="23" w:name="X9d77469698012c7c26b5116350edc1b72d870e5"/>
    <w:p>
      <w:pPr>
        <w:pStyle w:val="Heading2"/>
      </w:pPr>
      <w:r>
        <w:t xml:space="preserve">2. The Economic Landscape of Australia Melbourne</w:t>
      </w:r>
    </w:p>
    <w:p>
      <w:pPr>
        <w:pStyle w:val="FirstParagraph"/>
      </w:pPr>
      <w:r>
        <w:t xml:space="preserve">To understand the necessity of professional consulting, one must first appreciate the unique economic fabric of Australia Melbourne. Unlike Sydney, which is heavily dominated by financial services and real estate, Melbourne boasts a diverse economy with strengths in healthcare, education, manufacturing, and technology. This diversity creates a complex regulatory environment for businesses looking to expand or pivot.</w:t>
      </w:r>
    </w:p>
    <w:p>
      <w:pPr>
        <w:pStyle w:val="BodyText"/>
      </w:pPr>
      <w:r>
        <w:t xml:space="preserve">For instance, the Victorian government offers various incentives for innovation and sustainability projects that require precise application processes. A Business Consultant in Australia Melbourne possesses the local knowledge required to navigate these grants and incentives effectively. Furthermore, Melbourne’s labor market is distinct; with a highly educated population but also specific union regulations under the Fair Work Act, understanding employment laws is crucial for HR compliance.</w:t>
      </w:r>
    </w:p>
    <w:bookmarkEnd w:id="23"/>
    <w:bookmarkStart w:id="27" w:name="Xe749de195c6d99ff8decbc718909b72a700ce17"/>
    <w:p>
      <w:pPr>
        <w:pStyle w:val="Heading2"/>
      </w:pPr>
      <w:r>
        <w:t xml:space="preserve">3. The Core Functions of a Business Consultant</w:t>
      </w:r>
    </w:p>
    <w:p>
      <w:pPr>
        <w:pStyle w:val="FirstParagraph"/>
      </w:pPr>
      <w:r>
        <w:t xml:space="preserve">A Business Consultant provides multifaceted support that extends beyond simple advice. Their role can be categorized into three primary domains: strategic planning, operational efficiency, and financial optimization.</w:t>
      </w:r>
    </w:p>
    <w:bookmarkStart w:id="24" w:name="strategic-planning-and-market-entry"/>
    <w:p>
      <w:pPr>
        <w:pStyle w:val="Heading3"/>
      </w:pPr>
      <w:r>
        <w:t xml:space="preserve">3.1 Strategic Planning and Market Entry</w:t>
      </w:r>
    </w:p>
    <w:p>
      <w:pPr>
        <w:pStyle w:val="FirstParagraph"/>
      </w:pPr>
      <w:r>
        <w:t xml:space="preserve">Melbourne’s consumer behavior is distinct from other Australian states. Local tastes, preferences, and seasonal variations play a significant role in retail and service industries. A Business Consultant conducts rigorous market analysis to identify gaps in the Melbourne market. They help businesses tailor their value propositions to resonate with local demographics, ensuring that marketing strategies are culturally relevant and economically sound.</w:t>
      </w:r>
    </w:p>
    <w:bookmarkEnd w:id="24"/>
    <w:bookmarkStart w:id="25" w:name="operational-efficiency"/>
    <w:p>
      <w:pPr>
        <w:pStyle w:val="Heading3"/>
      </w:pPr>
      <w:r>
        <w:t xml:space="preserve">3.2 Operational Efficiency</w:t>
      </w:r>
    </w:p>
    <w:p>
      <w:pPr>
        <w:pStyle w:val="FirstParagraph"/>
      </w:pPr>
      <w:r>
        <w:t xml:space="preserve">In the post-pandemic era, operational resilience has become a priority. Businesses in Australia Melbourne must adapt to supply chain disruptions and evolving remote work policies. A Business Consultant audits current operations to identify bottlenecks and implements lean management techniques suitable for the local industrial context. This includes integrating technology solutions that comply with Australian data sovereignty laws, such as the Privacy Act 1988.</w:t>
      </w:r>
    </w:p>
    <w:bookmarkEnd w:id="25"/>
    <w:bookmarkStart w:id="26" w:name="Xa0dab242490c766b967b1cb2b7bf1d334d253b8"/>
    <w:p>
      <w:pPr>
        <w:pStyle w:val="Heading3"/>
      </w:pPr>
      <w:r>
        <w:t xml:space="preserve">3.3 Financial Optimization and Risk Management</w:t>
      </w:r>
    </w:p>
    <w:p>
      <w:pPr>
        <w:pStyle w:val="FirstParagraph"/>
      </w:pPr>
      <w:r>
        <w:t xml:space="preserve">Taxation in Australia is complex, particularly regarding Goods and Services Tax (GST) for international entities or multi-state operations within Australia. A Business Consultant assists in financial forecasting, cash flow management, and tax planning. By mitigating financial risks early on, businesses can ensure long-term viability.</w:t>
      </w:r>
    </w:p>
    <w:bookmarkEnd w:id="26"/>
    <w:bookmarkEnd w:id="27"/>
    <w:bookmarkStart w:id="28" w:name="the-importance-of-local-specialization"/>
    <w:p>
      <w:pPr>
        <w:pStyle w:val="Heading2"/>
      </w:pPr>
      <w:r>
        <w:t xml:space="preserve">4. The Importance of Local Specialization</w:t>
      </w:r>
    </w:p>
    <w:p>
      <w:pPr>
        <w:pStyle w:val="FirstParagraph"/>
      </w:pPr>
      <w:r>
        <w:t xml:space="preserve">The phrase "Australia Melbourne" is not just a geographical locator; it implies a specific set of business norms. International consulting firms may lack the granular understanding of local council regulations, zoning laws, and state-specific employment standards that a local Business Consultant in Australia Melbourne would possess. For example, building and construction projects in Melbourne must adhere to strict Victorian building codes and environmental sustainability standards. A consultant familiar with these nuances can prevent costly delays and compliance fines.</w:t>
      </w:r>
    </w:p>
    <w:p>
      <w:pPr>
        <w:pStyle w:val="BodyText"/>
      </w:pPr>
      <w:r>
        <w:t xml:space="preserve">Moreover, networking is vital in the Australian business culture. A seasoned Business Consultant in Australia Melbourne often has established relationships with local stakeholders, including government bodies, industry associations, and potential partners. These connections can accelerate growth timelines significantly.</w:t>
      </w:r>
    </w:p>
    <w:bookmarkEnd w:id="28"/>
    <w:bookmarkStart w:id="29" w:name="case-for-digital-transformation"/>
    <w:p>
      <w:pPr>
        <w:pStyle w:val="Heading2"/>
      </w:pPr>
      <w:r>
        <w:t xml:space="preserve">5. Case for Digital Transformation</w:t>
      </w:r>
    </w:p>
    <w:p>
      <w:pPr>
        <w:pStyle w:val="FirstParagraph"/>
      </w:pPr>
      <w:r>
        <w:t xml:space="preserve">Melbourne is increasingly positioning itself as a digital hub. However, many traditional businesses in the region lag in digital adoption. A Business Consultant plays a pivotal role in driving this transformation. They assess the technological readiness of an organization and recommend appropriate software solutions, from customer relationship management (CRM) systems to cloud-based infrastructure. This transition is not just about technology; it is about changing organizational culture to be more agile and data-driven.</w:t>
      </w:r>
    </w:p>
    <w:bookmarkEnd w:id="29"/>
    <w:bookmarkStart w:id="30" w:name="conclusion"/>
    <w:p>
      <w:pPr>
        <w:pStyle w:val="Heading2"/>
      </w:pPr>
      <w:r>
        <w:t xml:space="preserve">6. Conclusion</w:t>
      </w:r>
    </w:p>
    <w:p>
      <w:pPr>
        <w:pStyle w:val="FirstParagraph"/>
      </w:pPr>
      <w:r>
        <w:t xml:space="preserve">In conclusion, the role of a Business Consultant in Australia Melbourne is indispensable for organizations aiming to thrive in a competitive and regulated environment. The unique economic, legal, and cultural characteristics of this region demand specialized expertise that generalist solutions cannot provide. By leveraging the strategic planning, operational insights, and local knowledge offered by a Business Consultant in Australia Melbourne, companies can navigate complexities with confidence.</w:t>
      </w:r>
    </w:p>
    <w:p>
      <w:pPr>
        <w:pStyle w:val="BodyText"/>
      </w:pPr>
      <w:r>
        <w:t xml:space="preserve">As the market continues to evolve with technological advancements and shifting consumer behaviors, the reliance on professional consulting services will only grow. Businesses that invest in high-quality consultancy are better positioned to innovate, comply with regulations, and achieve sustainable profitability. Therefore, engaging a Business Consultant is not merely an operational decision but a strategic investment in the future success of any enterprise operating within Australia Melbourne.</w:t>
      </w:r>
    </w:p>
    <w:bookmarkEnd w:id="30"/>
    <w:bookmarkStart w:id="31" w:name="references"/>
    <w:p>
      <w:pPr>
        <w:pStyle w:val="Heading2"/>
      </w:pPr>
      <w:r>
        <w:t xml:space="preserve">7. References</w:t>
      </w:r>
    </w:p>
    <w:p>
      <w:pPr>
        <w:pStyle w:val="FirstParagraph"/>
      </w:pPr>
      <w:r>
        <w:rPr>
          <w:iCs/>
          <w:i/>
        </w:rPr>
        <w:t xml:space="preserve">Note: For the purpose of this term paper simulation, standard references are implied based on general business knowledge regarding Australian corporate law and economic trends.</w:t>
      </w:r>
    </w:p>
    <w:p>
      <w:pPr>
        <w:numPr>
          <w:ilvl w:val="0"/>
          <w:numId w:val="1001"/>
        </w:numPr>
        <w:pStyle w:val="Compact"/>
      </w:pPr>
      <w:r>
        <w:t xml:space="preserve">Australian Bureau of Statistics. (2023). *Key Economic Indicators for Victoria*.</w:t>
      </w:r>
    </w:p>
    <w:p>
      <w:pPr>
        <w:numPr>
          <w:ilvl w:val="0"/>
          <w:numId w:val="1001"/>
        </w:numPr>
        <w:pStyle w:val="Compact"/>
      </w:pPr>
      <w:r>
        <w:t xml:space="preserve">Fair Work Ombudsman. (2023). *Employment Standards in Australia*.</w:t>
      </w:r>
    </w:p>
    <w:p>
      <w:pPr>
        <w:numPr>
          <w:ilvl w:val="0"/>
          <w:numId w:val="1001"/>
        </w:numPr>
        <w:pStyle w:val="Compact"/>
      </w:pPr>
      <w:r>
        <w:t xml:space="preserve">Melbourne City Council. (2023). *Business Growth and Development Frameworks*.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Australia Melbourne</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