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Advisory</w:t>
      </w:r>
      <w:r>
        <w:t xml:space="preserve"> </w:t>
      </w:r>
      <w:r>
        <w:t xml:space="preserve">in</w:t>
      </w:r>
      <w:r>
        <w:t xml:space="preserve"> </w:t>
      </w:r>
      <w:r>
        <w:t xml:space="preserve">the</w:t>
      </w:r>
      <w:r>
        <w:t xml:space="preserve"> </w:t>
      </w:r>
      <w:r>
        <w:t xml:space="preserve">Financial</w:t>
      </w:r>
      <w:r>
        <w:t xml:space="preserve"> </w:t>
      </w:r>
      <w:r>
        <w:t xml:space="preserve">Capital:</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India</w:t>
      </w:r>
      <w:r>
        <w:t xml:space="preserve"> </w:t>
      </w:r>
      <w:r>
        <w:t xml:space="preserve">Mumbai</w:t>
      </w:r>
    </w:p>
    <w:bookmarkStart w:id="32" w:name="the-strategic-nexus-of-growth"/>
    <w:p>
      <w:pPr>
        <w:pStyle w:val="Heading1"/>
      </w:pPr>
      <w:r>
        <w:t xml:space="preserve">The Strategic Nexus of Growth</w:t>
      </w:r>
    </w:p>
    <w:bookmarkStart w:id="21" w:name="Xda794c0a7c94106303aef6f593432e7d5845f59"/>
    <w:p>
      <w:pPr>
        <w:pStyle w:val="Heading2"/>
      </w:pPr>
      <w:r>
        <w:t xml:space="preserve">A Comprehensive Analysis of the Business Consultant in India Mumbai</w:t>
      </w:r>
    </w:p>
    <w:p>
      <w:pPr>
        <w:pStyle w:val="FirstParagraph"/>
      </w:pPr>
      <w:bookmarkStart w:id="20" w:name="Abstract"/>
      <w:bookmarkEnd w:id="20"/>
      <w:r>
        <w:t xml:space="preserve">Abstract</w:t>
      </w:r>
      <w:r>
        <w:br/>
      </w:r>
      <w:r>
        <w:t xml:space="preserve">This term paper explores the critical function of the</w:t>
      </w:r>
      <w:r>
        <w:t xml:space="preserve"> </w:t>
      </w:r>
      <w:r>
        <w:rPr>
          <w:bCs/>
          <w:b/>
        </w:rPr>
        <w:t xml:space="preserve">Business Consultant</w:t>
      </w:r>
      <w:r>
        <w:t xml:space="preserve"> </w:t>
      </w:r>
      <w:r>
        <w:t xml:space="preserve">within one of the world’s most dynamic economic hubs:</w:t>
      </w:r>
    </w:p>
    <w:p>
      <w:pPr>
        <w:pStyle w:val="BodyText"/>
      </w:pPr>
      <w:r>
        <w:t xml:space="preserve">India Mumbai. As a global financial capital, Mumbai presents a unique confluence of traditional commerce and cutting-edge technology. The complexity of doing business in this region necessitates specialized expertise that goes beyond general management advice. This document analyzes how professional consulting services navigate regulatory frameworks, leverage local cultural nuances, and drive sustainable growth for multinational corporations (MNCs), Small and Medium Enterprises (SMEs), and startups operating in the city.</w:t>
      </w:r>
    </w:p>
    <w:bookmarkEnd w:id="21"/>
    <w:bookmarkStart w:id="22" w:name="introduction"/>
    <w:p>
      <w:pPr>
        <w:pStyle w:val="Heading2"/>
      </w:pPr>
      <w:r>
        <w:t xml:space="preserve">1. Introduction</w:t>
      </w:r>
    </w:p>
    <w:p>
      <w:pPr>
        <w:pStyle w:val="FirstParagraph"/>
      </w:pPr>
      <w:r>
        <w:t xml:space="preserve">In the contemporary global economy, market entry and expansion strategies are rarely standardized. Nowhere is this more evident than in India, a nation characterized by rapid digital transformation and robust economic growth. Within this vast landscape, Mumbai stands out not merely as the capital of Maharashtra but as the financial heart of South Asia. The city serves as the headquarters for major Indian corporations, leading banks, and a burgeoning startup ecosystem known as "India’s Silicon Valley." For organizations seeking to penetrate or expand within this market, engaging a specialized</w:t>
      </w:r>
      <w:r>
        <w:t xml:space="preserve"> </w:t>
      </w:r>
      <w:r>
        <w:rPr>
          <w:bCs/>
          <w:b/>
        </w:rPr>
        <w:t xml:space="preserve">Business Consultant</w:t>
      </w:r>
      <w:r>
        <w:t xml:space="preserve"> </w:t>
      </w:r>
      <w:r>
        <w:t xml:space="preserve">in India Mumbai has transitioned from an optional luxury to a strategic imperative.</w:t>
      </w:r>
    </w:p>
    <w:p>
      <w:pPr>
        <w:pStyle w:val="BodyText"/>
      </w:pPr>
      <w:r>
        <w:t xml:space="preserve">The role of the consultant in this context is multifaceted. It requires an intricate understanding of local regulatory environments, consumer behavior, and infrastructural challenges. This paper aims to delineate the specific value propositions that a business consultant brings to operations in Mumbai, highlighting why localized expertise is indispensable for success in this high-velocity market.</w:t>
      </w:r>
    </w:p>
    <w:bookmarkEnd w:id="22"/>
    <w:bookmarkStart w:id="23" w:name="the-economic-landscape-of-india-mumbai"/>
    <w:p>
      <w:pPr>
        <w:pStyle w:val="Heading2"/>
      </w:pPr>
      <w:r>
        <w:t xml:space="preserve">2. The Economic Landscape of India Mumbai</w:t>
      </w:r>
    </w:p>
    <w:p>
      <w:pPr>
        <w:pStyle w:val="FirstParagraph"/>
      </w:pPr>
      <w:r>
        <w:t xml:space="preserve">To understand the necessity of consulting services, one must first appreciate the unique ecosystem of Mumbai. Often referred to as the "City of Dreams," Mumbai contributes significantly to India’s GDP and handles a substantial portion of maritime trade, financial transactions, and information technology exports. However, this economic prowess comes with high-density challenges.</w:t>
      </w:r>
    </w:p>
    <w:p>
      <w:pPr>
        <w:pStyle w:val="BodyText"/>
      </w:pPr>
      <w:r>
        <w:t xml:space="preserve">The market in India Mumbai is hyper-competitive. Real estate costs are among the highest globally, talent acquisition is intense due to the influx of skilled professionals from across the country and abroad, and consumer expectations are rising rapidly. Furthermore, regulatory compliance in India can be labyrinthine. While recent reforms under the "Make in India" initiative have streamlined certain processes, navigating labor laws, tax structures (including GST), and environmental regulations remains complex for foreign entities unfamiliar with the local jurisdiction.</w:t>
      </w:r>
    </w:p>
    <w:bookmarkEnd w:id="23"/>
    <w:bookmarkStart w:id="27" w:name="X3141283f4174e1fc13beca1391408d4df56f547"/>
    <w:p>
      <w:pPr>
        <w:pStyle w:val="Heading2"/>
      </w:pPr>
      <w:r>
        <w:t xml:space="preserve">3. The Core Functions of a Business Consultant in this Region</w:t>
      </w:r>
    </w:p>
    <w:p>
      <w:pPr>
        <w:pStyle w:val="FirstParagraph"/>
      </w:pPr>
      <w:r>
        <w:t xml:space="preserve">A</w:t>
      </w:r>
      <w:r>
        <w:t xml:space="preserve"> </w:t>
      </w:r>
      <w:r>
        <w:rPr>
          <w:bCs/>
          <w:b/>
        </w:rPr>
        <w:t xml:space="preserve">Business Consultant</w:t>
      </w:r>
      <w:r>
        <w:t xml:space="preserve"> </w:t>
      </w:r>
      <w:r>
        <w:t xml:space="preserve">operating in Mumbai serves as a bridge between global best practices and local realities. Their responsibilities extend far beyond generic strategic planning.</w:t>
      </w:r>
    </w:p>
    <w:bookmarkStart w:id="24" w:name="regulatory-navigation-and-compliance"/>
    <w:p>
      <w:pPr>
        <w:pStyle w:val="Heading3"/>
      </w:pPr>
      <w:r>
        <w:t xml:space="preserve">3.1 Regulatory Navigation and Compliance</w:t>
      </w:r>
    </w:p>
    <w:p>
      <w:pPr>
        <w:pStyle w:val="FirstParagraph"/>
      </w:pPr>
      <w:r>
        <w:t xml:space="preserve">The primary challenge for many international firms entering the Indian market is regulatory compliance. A local consultant provides critical insights into the Companies Act, foreign direct investment (FDI) policies, and sector-specific regulations. They ensure that business models are not only innovative but also legally sound within the jurisdiction of India Mumbai. This includes managing liaisons with municipal corporations, such as the Brihanmumbai Municipal Corporation (BMC), for operational permissions.</w:t>
      </w:r>
    </w:p>
    <w:bookmarkEnd w:id="24"/>
    <w:bookmarkStart w:id="25" w:name="market-entry-and-feasibility-studies"/>
    <w:p>
      <w:pPr>
        <w:pStyle w:val="Heading3"/>
      </w:pPr>
      <w:r>
        <w:t xml:space="preserve">3.2 Market Entry and Feasibility Studies</w:t>
      </w:r>
    </w:p>
    <w:p>
      <w:pPr>
        <w:pStyle w:val="FirstParagraph"/>
      </w:pPr>
      <w:r>
        <w:t xml:space="preserve">Mumbai is not a monolith; it is a collection of diverse micro-markets ranging from the affluent South Mumbai to the industrial hubs of Thane and Navi Mumbai. A consultant conducts granular feasibility studies to determine the optimal location for operations, retail outlets, or manufacturing units. They analyze demographic data, purchasing power parity in specific neighborhoods, and competitive landscapes to advise clients on where their footprint will yield the highest return on investment (ROI).</w:t>
      </w:r>
    </w:p>
    <w:bookmarkEnd w:id="25"/>
    <w:bookmarkStart w:id="26" w:name="cultural-intelligence-and-localization"/>
    <w:p>
      <w:pPr>
        <w:pStyle w:val="Heading3"/>
      </w:pPr>
      <w:r>
        <w:t xml:space="preserve">3.3 Cultural Intelligence and Localization</w:t>
      </w:r>
    </w:p>
    <w:p>
      <w:pPr>
        <w:pStyle w:val="FirstParagraph"/>
      </w:pPr>
      <w:r>
        <w:t xml:space="preserve">Business in India Mumbai is deeply influenced by cultural nuances. The concept of *Jugaad* (frugal innovation) is prevalent, and relationship-building (*Rishta*) often precedes transactional engagement. A business consultant helps foreign firms understand these cultural codes. They advise on marketing strategies that resonate with the local populace, ensuring that branding does not inadvertently offend local sensibilities while effectively appealing to the aspirational middle class.</w:t>
      </w:r>
    </w:p>
    <w:bookmarkEnd w:id="26"/>
    <w:bookmarkEnd w:id="27"/>
    <w:bookmarkStart w:id="28" w:name="sector-specific-consultancy-demands"/>
    <w:p>
      <w:pPr>
        <w:pStyle w:val="Heading2"/>
      </w:pPr>
      <w:r>
        <w:t xml:space="preserve">4. Sector-Specific Consultancy Demands</w:t>
      </w:r>
    </w:p>
    <w:p>
      <w:pPr>
        <w:pStyle w:val="FirstParagraph"/>
      </w:pPr>
      <w:r>
        <w:t xml:space="preserve">The demand for consulting in Mumbai is sector-specific. In the financial district, consultants focus on regulatory alignment with the Reserve Bank of India (RBI) and stock market compliance for listed entities. In the technology sector, located heavily in Bandra Kurla Complex (BKC), consultants advise on intellectual property protection and talent retention strategies amidst fierce competition from tech giants.</w:t>
      </w:r>
    </w:p>
    <w:p>
      <w:pPr>
        <w:pStyle w:val="BodyText"/>
      </w:pPr>
      <w:r>
        <w:t xml:space="preserve">For startups, particularly in fintech and edtech which are booming in India Mumbai, consultants provide guidance on funding rounds, venture capital networking, and scaling operations without compromising compliance. They help these agile firms navigate the transition from a local player to a national or global entity.</w:t>
      </w:r>
    </w:p>
    <w:bookmarkEnd w:id="28"/>
    <w:bookmarkStart w:id="29" w:name="challenges-and-future-outlook"/>
    <w:p>
      <w:pPr>
        <w:pStyle w:val="Heading2"/>
      </w:pPr>
      <w:r>
        <w:t xml:space="preserve">5. Challenges and Future Outlook</w:t>
      </w:r>
    </w:p>
    <w:p>
      <w:pPr>
        <w:pStyle w:val="FirstParagraph"/>
      </w:pPr>
      <w:r>
        <w:t xml:space="preserve">Despite the opportunities, challenges persist. Infrastructure bottlenecks, traffic congestion, and high operational costs in India Mumbai can deter investment. A skilled consultant mitigates these risks through efficient logistical planning and cost-benefit analyses. Furthermore, the post-pandemic shift toward hybrid work models has changed real estate dynamics in Mumbai; consultants are now crucial in advising companies on flexible office spaces versus traditional setups.</w:t>
      </w:r>
    </w:p>
    <w:p>
      <w:pPr>
        <w:pStyle w:val="BodyText"/>
      </w:pPr>
      <w:r>
        <w:t xml:space="preserve">The future of consulting in this region will likely be driven by data analytics and AI. As Mumbai continues to smarten its infrastructure, consultants who leverage big data for predictive market analysis will hold the greatest value. The integration of digital transformation strategies with traditional business wisdom defines the next generation of consultancy in India Mumbai.</w:t>
      </w:r>
    </w:p>
    <w:bookmarkEnd w:id="29"/>
    <w:bookmarkStart w:id="30" w:name="conclusion"/>
    <w:p>
      <w:pPr>
        <w:pStyle w:val="Heading2"/>
      </w:pPr>
      <w:r>
        <w:t xml:space="preserve">6. Conclusion</w:t>
      </w:r>
    </w:p>
    <w:p>
      <w:pPr>
        <w:pStyle w:val="FirstParagraph"/>
      </w:pPr>
      <w:r>
        <w:t xml:space="preserve">In conclusion, the role of a</w:t>
      </w:r>
      <w:r>
        <w:t xml:space="preserve"> </w:t>
      </w:r>
      <w:r>
        <w:rPr>
          <w:bCs/>
          <w:b/>
        </w:rPr>
        <w:t xml:space="preserve">Business Consultant</w:t>
      </w:r>
      <w:r>
        <w:t xml:space="preserve"> </w:t>
      </w:r>
      <w:r>
        <w:t xml:space="preserve">in India Mumbai is pivotal for sustainable corporate success. The city’s status as an economic powerhouse is matched only by its operational complexity. From navigating intricate regulatory frameworks to understanding deep-seated cultural consumer behaviors, local expertise is the key to unlocking value in this market.</w:t>
      </w:r>
    </w:p>
    <w:p>
      <w:pPr>
        <w:pStyle w:val="BodyText"/>
      </w:pPr>
      <w:r>
        <w:t xml:space="preserve">For multinational corporations and domestic enterprises alike, investing in high-quality consultancy services reduces risk, accelerates time-to-market, and ensures compliance. As Mumbai evolves into a smarter, more integrated global city, the strategic partnership between businesses and consultants will become increasingly sophisticated. Ultimately, those who leverage local consulting expertise in India Mumbai will be best positioned to thrive in one of the world’s most vibrant economic arenas.</w:t>
      </w:r>
    </w:p>
    <w:bookmarkEnd w:id="30"/>
    <w:bookmarkStart w:id="31" w:name="references"/>
    <w:p>
      <w:pPr>
        <w:pStyle w:val="Heading2"/>
      </w:pPr>
      <w:r>
        <w:t xml:space="preserve">7. References</w:t>
      </w:r>
    </w:p>
    <w:p>
      <w:pPr>
        <w:numPr>
          <w:ilvl w:val="0"/>
          <w:numId w:val="1001"/>
        </w:numPr>
        <w:pStyle w:val="Compact"/>
      </w:pPr>
      <w:r>
        <w:t xml:space="preserve">RBI (Reserve Bank of India). "Guidelines on Foreign Direct Investment." Mumbai, India.</w:t>
      </w:r>
    </w:p>
    <w:p>
      <w:pPr>
        <w:numPr>
          <w:ilvl w:val="0"/>
          <w:numId w:val="1001"/>
        </w:numPr>
        <w:pStyle w:val="Compact"/>
      </w:pPr>
      <w:r>
        <w:t xml:space="preserve">Maharashtra Industrial Development Corporation. "Infrastructure Report 2023." Mumbai, India.</w:t>
      </w:r>
    </w:p>
    <w:p>
      <w:pPr>
        <w:numPr>
          <w:ilvl w:val="0"/>
          <w:numId w:val="1001"/>
        </w:numPr>
        <w:pStyle w:val="Compact"/>
      </w:pPr>
      <w:r>
        <w:t xml:space="preserve">KPMG India. "Doing Business in Mumbai: A Strategic Guide." New Delhi and Mumbai Offices.</w:t>
      </w:r>
    </w:p>
    <w:p>
      <w:pPr>
        <w:numPr>
          <w:ilvl w:val="0"/>
          <w:numId w:val="1001"/>
        </w:numPr>
        <w:pStyle w:val="Compact"/>
      </w:pPr>
      <w:r>
        <w:t xml:space="preserve">NITI Aayog. "Strategy for New India @ 75." Government of India Publications.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Advisory in the Financial Capital: The Role of the Business Consultant in India Mumbai</dc:title>
  <dc:creator/>
  <dc:language>en</dc:language>
  <cp:keywords/>
  <dcterms:created xsi:type="dcterms:W3CDTF">2026-07-30T02:24:11Z</dcterms:created>
  <dcterms:modified xsi:type="dcterms:W3CDTF">2026-07-30T02:24:11Z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