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Indonesia</w:t>
      </w:r>
      <w:r>
        <w:t xml:space="preserve"> </w:t>
      </w:r>
      <w:r>
        <w:t xml:space="preserve">Jakarta</w:t>
      </w:r>
    </w:p>
    <w:bookmarkStart w:id="27" w:name="Xa9c2c38a235dbfea6a2fdccf5995c5b22f3cfa2"/>
    <w:p>
      <w:pPr>
        <w:pStyle w:val="Heading1"/>
      </w:pPr>
      <w:r>
        <w:t xml:space="preserve">The Strategic Role of a Business Consultant in Indonesia Jakarta</w:t>
      </w:r>
    </w:p>
    <w:bookmarkStart w:id="20" w:name="i.-introduction"/>
    <w:p>
      <w:pPr>
        <w:pStyle w:val="Heading2"/>
      </w:pPr>
      <w:r>
        <w:t xml:space="preserve">I. Introduction</w:t>
      </w:r>
    </w:p>
    <w:p>
      <w:pPr>
        <w:pStyle w:val="FirstParagraph"/>
      </w:pPr>
      <w:r>
        <w:t xml:space="preserve">In the rapidly evolving landscape of modern commerce, the necessity for specialized expertise has never been more pronounced. Nowhere is this truth more evident than in</w:t>
      </w:r>
      <w:r>
        <w:t xml:space="preserve"> </w:t>
      </w:r>
      <w:r>
        <w:rPr>
          <w:bCs/>
          <w:b/>
        </w:rPr>
        <w:t xml:space="preserve">Indonesia Jakarta</w:t>
      </w:r>
      <w:r>
        <w:t xml:space="preserve">, the bustling capital city and economic heartbeat of Southeast Asia's largest economy. As multinational corporations expand their footprint and local enterprises strive to scale, they often encounter complex regulatory hurdles, cultural nuances, and market dynamics that defy conventional management strategies. This is where a skilled</w:t>
      </w:r>
      <w:r>
        <w:t xml:space="preserve"> </w:t>
      </w:r>
      <w:r>
        <w:rPr>
          <w:bCs/>
          <w:b/>
        </w:rPr>
        <w:t xml:space="preserve">Business Consultant</w:t>
      </w:r>
      <w:r>
        <w:t xml:space="preserve"> </w:t>
      </w:r>
      <w:r>
        <w:t xml:space="preserve">becomes an indispensable asset. This term paper explores the critical functions, challenges, and strategic value of a</w:t>
      </w:r>
    </w:p>
    <w:p>
      <w:pPr>
        <w:pStyle w:val="BodyText"/>
      </w:pPr>
      <w:r>
        <w:t xml:space="preserve">Business Consultant operating specifically within the context of</w:t>
      </w:r>
    </w:p>
    <w:p>
      <w:pPr>
        <w:pStyle w:val="BodyText"/>
      </w:pPr>
      <w:r>
        <w:t xml:space="preserve">Indonesia Jakarta. It argues that successful consultation in this region requires not only technical proficiency but also deep cultural intelligence and local regulatory knowledge.</w:t>
      </w:r>
    </w:p>
    <w:bookmarkEnd w:id="20"/>
    <w:bookmarkStart w:id="21" w:name="X5047666fad71f952cec0372ee705334e8e4d1db"/>
    <w:p>
      <w:pPr>
        <w:pStyle w:val="Heading2"/>
      </w:pPr>
      <w:r>
        <w:t xml:space="preserve">II. The Economic Context of Indonesia Jakarta</w:t>
      </w:r>
    </w:p>
    <w:p>
      <w:pPr>
        <w:pStyle w:val="FirstParagraph"/>
      </w:pPr>
      <w:r>
        <w:rPr>
          <w:bCs/>
          <w:b/>
        </w:rPr>
        <w:t xml:space="preserve">Indonesia Jakarta</w:t>
      </w:r>
      <w:r>
        <w:t xml:space="preserve">Indonesia Jakarta is characterized by high competition and shifting consumer behaviors driven by a young, digital-native population. For businesses entering or expanding within this sphere the margin for error is slim.</w:t>
      </w:r>
    </w:p>
    <w:p>
      <w:pPr>
        <w:pStyle w:val="BodyText"/>
      </w:pPr>
      <w:r>
        <w:t xml:space="preserve">The infrastructure developments in</w:t>
      </w:r>
    </w:p>
    <w:p>
      <w:pPr>
        <w:pStyle w:val="BodyText"/>
      </w:pPr>
      <w:r>
        <w:t xml:space="preserve">Indonesia Jakarta, including new transit systems and business districts, have created opportunities but also logistical complexities. A generic approach to business expansion often fails here because it ignores the specific infrastructural bottlenecks and urban planning challenges unique to the city. Therefore understanding the local context is not merely beneficial; it is a prerequisite for survival.</w:t>
      </w:r>
    </w:p>
    <w:bookmarkEnd w:id="21"/>
    <w:bookmarkStart w:id="22" w:name="X7e005234a19085586df4935002bf9c61e53c462"/>
    <w:p>
      <w:pPr>
        <w:pStyle w:val="Heading2"/>
      </w:pPr>
      <w:r>
        <w:t xml:space="preserve">III. Defining the Role of a Business Consultant</w:t>
      </w:r>
    </w:p>
    <w:p>
      <w:pPr>
        <w:pStyle w:val="FirstParagraph"/>
      </w:pPr>
      <w:r>
        <w:t xml:space="preserve">A</w:t>
      </w:r>
      <w:r>
        <w:t xml:space="preserve"> </w:t>
      </w:r>
      <w:r>
        <w:rPr>
          <w:bCs/>
          <w:b/>
        </w:rPr>
        <w:t xml:space="preserve">Business Consultant</w:t>
      </w:r>
      <w:r>
        <w:t xml:space="preserve">Indonesia Jakarta, the role expands significantly beyond standard operational audits. The consultant must act as a bridge between global best practices and local realities.</w:t>
      </w:r>
    </w:p>
    <w:p>
      <w:pPr>
        <w:numPr>
          <w:ilvl w:val="0"/>
          <w:numId w:val="1001"/>
        </w:numPr>
        <w:pStyle w:val="Compact"/>
      </w:pPr>
      <w:r>
        <w:rPr>
          <w:bCs/>
          <w:b/>
        </w:rPr>
        <w:t xml:space="preserve">Strategic Planning:</w:t>
      </w:r>
    </w:p>
    <w:p>
      <w:pPr>
        <w:pStyle w:val="FirstParagraph"/>
      </w:pPr>
      <w:r>
        <w:rPr>
          <w:bCs/>
          <w:b/>
        </w:rPr>
        <w:t xml:space="preserve">Cultural Integration:</w:t>
      </w:r>
    </w:p>
    <w:p>
      <w:pPr>
        <w:pStyle w:val="BodyText"/>
      </w:pPr>
      <w:r>
        <w:t xml:space="preserve">Business in Indonesia is heavily influenced by *musyawarah* (deliberation to reach consensus) and hierarchical respect. A</w:t>
      </w:r>
      <w:r>
        <w:t xml:space="preserve"> </w:t>
      </w:r>
      <w:r>
        <w:rPr>
          <w:bCs/>
          <w:b/>
        </w:rPr>
        <w:t xml:space="preserve">Business Consultant</w:t>
      </w:r>
    </w:p>
    <w:bookmarkEnd w:id="22"/>
    <w:bookmarkStart w:id="23" w:name="X0809b94333b344371390350df4c6153a0ab8240"/>
    <w:p>
      <w:pPr>
        <w:pStyle w:val="Heading2"/>
      </w:pPr>
      <w:r>
        <w:t xml:space="preserve">IV. Key Challenges Faced by Consultants in Indonesia Jakarta</w:t>
      </w:r>
    </w:p>
    <w:p>
      <w:pPr>
        <w:pStyle w:val="FirstParagraph"/>
      </w:pPr>
      <w:r>
        <w:t xml:space="preserve">Despite the demand for expertise, a</w:t>
      </w:r>
    </w:p>
    <w:p>
      <w:pPr>
        <w:pStyle w:val="BodyText"/>
      </w:pPr>
      <w:r>
        <w:t xml:space="preserve">Business Consultant</w:t>
      </w:r>
    </w:p>
    <w:p>
      <w:pPr>
        <w:pStyle w:val="BodyText"/>
      </w:pPr>
      <w:r>
        <w:t xml:space="preserve">faces distinct challenges in</w:t>
      </w:r>
      <w:r>
        <w:t xml:space="preserve"> </w:t>
      </w:r>
      <w:r>
        <w:rPr>
          <w:bCs/>
          <w:b/>
        </w:rPr>
        <w:t xml:space="preserve">Indonesia Jakarta</w:t>
      </w:r>
      <w:r>
        <w:t xml:space="preserve"> </w:t>
      </w:r>
      <w:r>
        <w:t xml:space="preserve">.</w:t>
      </w:r>
    </w:p>
    <w:p>
      <w:pPr>
        <w:pStyle w:val="BodyText"/>
      </w:pPr>
      <w:r>
        <w:t xml:space="preserve">Bureaucratic Red Tape:</w:t>
      </w:r>
    </w:p>
    <w:p>
      <w:pPr>
        <w:pStyle w:val="BodyText"/>
      </w:pPr>
      <w:r>
        <w:t xml:space="preserve">The capital city is known for its dense bureaucracy. Consultants must navigate permits and licenses that can take months to procure if not handled correctly. This requires a network of local contacts and an understanding of administrative processes in</w:t>
      </w:r>
      <w:r>
        <w:t xml:space="preserve"> </w:t>
      </w:r>
      <w:r>
        <w:rPr>
          <w:bCs/>
          <w:b/>
        </w:rPr>
        <w:t xml:space="preserve">Indonesia Jakarta</w:t>
      </w:r>
      <w:r>
        <w:t xml:space="preserve">.</w:t>
      </w:r>
    </w:p>
    <w:p>
      <w:pPr>
        <w:pStyle w:val="BodyText"/>
      </w:pPr>
      <w:r>
        <w:rPr>
          <w:bCs/>
          <w:b/>
        </w:rPr>
        <w:t xml:space="preserve">Digital Transformation Gaps:</w:t>
      </w:r>
    </w:p>
    <w:p>
      <w:pPr>
        <w:pStyle w:val="BodyText"/>
      </w:pPr>
      <w:r>
        <w:t xml:space="preserve">While</w:t>
      </w:r>
    </w:p>
    <w:p>
      <w:pPr>
        <w:pStyle w:val="BodyText"/>
      </w:pPr>
      <w:r>
        <w:t xml:space="preserve">Indonesia Jakarta</w:t>
      </w:r>
      <w:r>
        <w:t xml:space="preserve"> </w:t>
      </w:r>
      <w:r>
        <w:rPr>
          <w:bCs/>
          <w:b/>
        </w:rPr>
        <w:t xml:space="preserve">Talent Retention:</w:t>
      </w:r>
    </w:p>
    <w:p>
      <w:pPr>
        <w:pStyle w:val="BodyText"/>
      </w:pPr>
      <w:r>
        <w:t xml:space="preserve">The war for talent in</w:t>
      </w:r>
      <w:r>
        <w:t xml:space="preserve"> </w:t>
      </w:r>
      <w:r>
        <w:rPr>
          <w:bCs/>
          <w:b/>
        </w:rPr>
        <w:t xml:space="preserve">Indonesia Jakarta</w:t>
      </w:r>
    </w:p>
    <w:bookmarkEnd w:id="23"/>
    <w:bookmarkStart w:id="24" w:name="X8e1660423853d472b18538eeade2efd1c8b41d2"/>
    <w:p>
      <w:pPr>
        <w:pStyle w:val="Heading2"/>
      </w:pPr>
      <w:r>
        <w:t xml:space="preserve">V. The Value Proposition of Localized Expertise</w:t>
      </w:r>
    </w:p>
    <w:p>
      <w:pPr>
        <w:pStyle w:val="FirstParagraph"/>
      </w:pPr>
      <w:r>
        <w:t xml:space="preserve">The primary value a</w:t>
      </w:r>
      <w:r>
        <w:t xml:space="preserve"> </w:t>
      </w:r>
      <w:r>
        <w:rPr>
          <w:bCs/>
          <w:b/>
        </w:rPr>
        <w:t xml:space="preserve">Business Consultant</w:t>
      </w:r>
      <w:r>
        <w:t xml:space="preserve">Indonesia Jakarta</w:t>
      </w:r>
    </w:p>
    <w:p>
      <w:pPr>
        <w:pStyle w:val="BodyText"/>
      </w:pPr>
      <w:r>
        <w:t xml:space="preserve">Furthermore economic forecasting in</w:t>
      </w:r>
      <w:r>
        <w:t xml:space="preserve"> </w:t>
      </w:r>
      <w:r>
        <w:rPr>
          <w:bCs/>
          <w:b/>
        </w:rPr>
        <w:t xml:space="preserve">Indonesia Jakarta</w:t>
      </w:r>
      <w:r>
        <w:t xml:space="preserve">Business Consultant who stays abreast of government initiatives, such as the "Making Indonesia 4.0" roadmap, can advise clients on how to align their strategies with national priorities, thereby gaining competitive advantage.</w:t>
      </w:r>
    </w:p>
    <w:bookmarkEnd w:id="24"/>
    <w:bookmarkStart w:id="25" w:name="X8ca2d9e32d8ab113020c3ae8743e0135f75e2f0"/>
    <w:p>
      <w:pPr>
        <w:pStyle w:val="Heading2"/>
      </w:pPr>
      <w:r>
        <w:t xml:space="preserve">VI. Case Study: Technology Adoption in Jakarta SMEs</w:t>
      </w:r>
    </w:p>
    <w:p>
      <w:pPr>
        <w:pStyle w:val="FirstParagraph"/>
      </w:pPr>
      <w:r>
        <w:t xml:space="preserve">To illustrate the impact of a</w:t>
      </w:r>
      <w:r>
        <w:t xml:space="preserve"> </w:t>
      </w:r>
      <w:r>
        <w:rPr>
          <w:bCs/>
          <w:b/>
        </w:rPr>
        <w:t xml:space="preserve">Business Consultant</w:t>
      </w:r>
      <w:r>
        <w:t xml:space="preserve"> </w:t>
      </w:r>
      <w:r>
        <w:t xml:space="preserve">, consider the case of small and medium enterprises (SMEs) in</w:t>
      </w:r>
    </w:p>
    <w:p>
      <w:pPr>
        <w:pStyle w:val="BodyText"/>
      </w:pPr>
      <w:r>
        <w:t xml:space="preserve">Indonesia Jakarta. Many traditional retailers struggled during the pandemic due to lack digital presence. A specialized consultant did not just suggest "going online." Instead, they analyzed local consumer behavior, recommending integration with popular super-apps like Gojek or Tokopedia which dominate daily life in</w:t>
      </w:r>
      <w:r>
        <w:t xml:space="preserve"> </w:t>
      </w:r>
      <w:r>
        <w:rPr>
          <w:bCs/>
          <w:b/>
        </w:rPr>
        <w:t xml:space="preserve">Indonesia Jakarta</w:t>
      </w:r>
      <w:r>
        <w:t xml:space="preserve">. They also trained staff on digital literacy. The result was a significant increase in revenue and customer reach, demonstrating how tailored consulting drives tangible results.</w:t>
      </w:r>
    </w:p>
    <w:bookmarkEnd w:id="25"/>
    <w:bookmarkStart w:id="26" w:name="vii.-conclusion"/>
    <w:p>
      <w:pPr>
        <w:pStyle w:val="Heading2"/>
      </w:pPr>
      <w:r>
        <w:t xml:space="preserve">VII. Conclusion</w:t>
      </w:r>
    </w:p>
    <w:p>
      <w:pPr>
        <w:pStyle w:val="FirstParagraph"/>
      </w:pPr>
      <w:r>
        <w:t xml:space="preserve">In conclusion the role of a</w:t>
      </w:r>
    </w:p>
    <w:p>
      <w:pPr>
        <w:pStyle w:val="BodyText"/>
      </w:pPr>
      <w:r>
        <w:t xml:space="preserve">Business Consultant Indonesia JakartaIndonesia Jakarta continues to grow as an economic powerhouse the demand for consultants who possess both global strategic vision and deep local insight will only increase.</w:t>
      </w:r>
    </w:p>
    <w:p>
      <w:pPr>
        <w:pStyle w:val="BodyText"/>
      </w:pPr>
      <w:r>
        <w:t xml:space="preserve">For businesses looking to thrive in this region, partnering with a knowledgeable</w:t>
      </w:r>
    </w:p>
    <w:p>
      <w:pPr>
        <w:pStyle w:val="BodyText"/>
      </w:pPr>
      <w:r>
        <w:t xml:space="preserve">Business Consultant Indonesia Jakarta, companies can mitigate risks, capitalize on opportunities, and contribute meaningfully to the local economy while achieving their global objectives.</w:t>
      </w:r>
    </w:p>
    <w:p>
      <w:pPr>
        <w:pStyle w:val="BodyText"/>
      </w:pPr>
      <w:r>
        <w:rPr>
          <w:iCs/>
          <w:i/>
        </w:rPr>
        <w:t xml:space="preserve">This term paper was prepared for academic and professional reference regarding business strategies in Indonesia Jakarta. All views expressed are analytical interpretations of current market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Indonesia Jakarta</dc:title>
  <dc:creator/>
  <dc:language>en</dc:language>
  <cp:keywords/>
  <dcterms:created xsi:type="dcterms:W3CDTF">2026-07-30T20:12:18Z</dcterms:created>
  <dcterms:modified xsi:type="dcterms:W3CDTF">2026-07-30T20:12:18Z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