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Kenyan</w:t>
      </w:r>
      <w:r>
        <w:t xml:space="preserve"> </w:t>
      </w:r>
      <w:r>
        <w:t xml:space="preserve">Market</w:t>
      </w:r>
    </w:p>
    <w:bookmarkStart w:id="26" w:name="X7fdceeb514fadff0125e6dc8e2bc94e0d8af951"/>
    <w:p>
      <w:pPr>
        <w:pStyle w:val="Heading1"/>
      </w:pPr>
      <w:r>
        <w:t xml:space="preserve">The Strategic Role of a Business Consultant in the Kenyan Market</w:t>
      </w:r>
    </w:p>
    <w:p>
      <w:pPr>
        <w:pStyle w:val="FirstParagraph"/>
      </w:pPr>
      <w:r>
        <w:rPr>
          <w:bCs/>
          <w:b/>
        </w:rPr>
        <w:t xml:space="preserve">A Term Paper on Organizational Development and Strategic Advisory Services</w:t>
      </w:r>
    </w:p>
    <w:p>
      <w:pPr>
        <w:pStyle w:val="BodyText"/>
      </w:pPr>
      <w:r>
        <w:rPr>
          <w:bCs/>
          <w:b/>
        </w:rPr>
        <w:t xml:space="preserve">Focusing on the Dynamic Economic Landscape of Kenya Nairobi</w:t>
      </w:r>
    </w:p>
    <w:p>
      <w:pPr>
        <w:pStyle w:val="BodyText"/>
      </w:pPr>
      <w:r>
        <w:br/>
      </w:r>
    </w:p>
    <w:p>
      <w:pPr>
        <w:pStyle w:val="BodyText"/>
      </w:pPr>
      <w:r>
        <w:t xml:space="preserve">Date: October 26, 2023</w:t>
      </w:r>
      <w:r>
        <w:br/>
      </w:r>
      <w:r>
        <w:t xml:space="preserve">Subject: Business Strategy and Management Consulting</w:t>
      </w:r>
    </w:p>
    <w:bookmarkStart w:id="20" w:name="i.-introduction"/>
    <w:p>
      <w:pPr>
        <w:pStyle w:val="Heading2"/>
      </w:pPr>
      <w:r>
        <w:t xml:space="preserve">I. Introduction</w:t>
      </w:r>
    </w:p>
    <w:p>
      <w:pPr>
        <w:pStyle w:val="FirstParagraph"/>
      </w:pPr>
      <w:r>
        <w:t xml:space="preserve">In the contemporary global economy, the agility of an organization is often determined by its ability to adapt to rapid market shifts, regulatory changes, and technological advancements. Within this complex ecosystem, the role of a professional advisor has evolved from simple administrative support to becoming a strategic partner in organizational growth. This term paper explores the critical function of a Business Consultant within one of Africa’s most vibrant economic hubs: Kenya Nairobi. As the capital and commercial heart of Kenya, Nairobi serves as a gateway for regional trade and innovation, presenting unique opportunities and challenges that require specialized expertise.</w:t>
      </w:r>
    </w:p>
    <w:p>
      <w:pPr>
        <w:pStyle w:val="BodyText"/>
      </w:pPr>
      <w:r>
        <w:t xml:space="preserve">The primary objective of this document is to analyze how engaging a qualified Business Consultant can facilitate sustainable growth for enterprises operating in Kenya Nairobi. By examining the local economic context, regulatory frameworks, and cultural nuances, we can understand why tailored consultancy services are indispensable for businesses aiming to thrive in this competitive environment.</w:t>
      </w:r>
    </w:p>
    <w:bookmarkEnd w:id="20"/>
    <w:bookmarkStart w:id="21" w:name="X8481337874941c35373f50af09e2d4c1e2ad877"/>
    <w:p>
      <w:pPr>
        <w:pStyle w:val="Heading2"/>
      </w:pPr>
      <w:r>
        <w:t xml:space="preserve">II. The Economic Landscape of Kenya Nairobi</w:t>
      </w:r>
    </w:p>
    <w:p>
      <w:pPr>
        <w:pStyle w:val="FirstParagraph"/>
      </w:pPr>
      <w:r>
        <w:t xml:space="preserve">To fully appreciate the demand for a Business Consultant in Kenya Nairobi, one must first understand the macroeconomic forces at play. Kenya has consistently positioned itself as a leader in East African economic development, driven by sectors such as information and communication technology (ICT), agriculture, tourism, and financial services. Nairobi specifically hosts over half of Kenya’s large corporations and serves as the headquarters for numerous multinational entities operating in Africa.</w:t>
      </w:r>
    </w:p>
    <w:p>
      <w:pPr>
        <w:pStyle w:val="BodyText"/>
      </w:pPr>
      <w:r>
        <w:t xml:space="preserve">However, this growth is not without its friction points. The market in Kenya Nairobi is characterized by intense competition, a rapidly digitizing consumer base, and a dynamic regulatory environment. For instance, the push toward digital transformation through initiatives like "Digital Superhighway" requires businesses to invest heavily in IT infrastructure and cybersecurity. Simultaneously, small and medium-sized enterprises (SMEs), which form the backbone of the Kenyan economy, often struggle with access to capital and efficient supply chain management. It is within these gaps that a Business Consultant adds significant value by identifying inefficiencies and proposing data-driven solutions.</w:t>
      </w:r>
    </w:p>
    <w:bookmarkEnd w:id="21"/>
    <w:bookmarkStart w:id="22" w:name="Xcc0ffba688fb416d63f74105a03163957e271e6"/>
    <w:p>
      <w:pPr>
        <w:pStyle w:val="Heading2"/>
      </w:pPr>
      <w:r>
        <w:t xml:space="preserve">III. The Core Functions of a Business Consultant in this Context</w:t>
      </w:r>
    </w:p>
    <w:p>
      <w:pPr>
        <w:pStyle w:val="FirstParagraph"/>
      </w:pPr>
      <w:r>
        <w:t xml:space="preserve">A Business Consultant operates as an external expert who provides objective advice to help organizations improve their performance. In the context of Kenya Nairobi, the scope of these services is broad and multifaceted. Firstly, strategic planning is paramount. Local businesses often face pressure from international competitors entering the African market. A consultant helps local firms define their unique value proposition and develop long-term strategies that leverage local advantages while mitigating external threats.</w:t>
      </w:r>
    </w:p>
    <w:p>
      <w:pPr>
        <w:pStyle w:val="BodyText"/>
      </w:pPr>
      <w:r>
        <w:t xml:space="preserve">Secondly, operational efficiency is a key area of focus. Many companies in Kenya Nairobi are transitioning from traditional management styles to more modern, agile frameworks. Consultants assist in process re-engineering, helping firms reduce waste, optimize resource allocation, and improve customer service delivery. For example, a manufacturing firm in an industrial estate might hire a consultant to implement Lean Six Sigma methodologies to reduce production costs and improve quality control.</w:t>
      </w:r>
    </w:p>
    <w:p>
      <w:pPr>
        <w:pStyle w:val="BodyText"/>
      </w:pPr>
      <w:r>
        <w:t xml:space="preserve">Thirdly, human capital development is crucial. The talent market in Kenya Nairobi is competitive but also rich with potential. A Business Consultant aids organizations in designing robust recruitment strategies, performance management systems, and employee retention programs. Given the high turnover rates in certain sectors like sales and ICT, retaining skilled workforce members is a strategic imperative that consultants help address through cultural assessment and leadership development programs.</w:t>
      </w:r>
    </w:p>
    <w:bookmarkEnd w:id="22"/>
    <w:bookmarkStart w:id="23" w:name="Xf9ea2d1a2efff643525778d4eddcededd16e671"/>
    <w:p>
      <w:pPr>
        <w:pStyle w:val="Heading2"/>
      </w:pPr>
      <w:r>
        <w:t xml:space="preserve">IV. Navigating Regulatory Compliance and Risk Management</w:t>
      </w:r>
    </w:p>
    <w:p>
      <w:pPr>
        <w:pStyle w:val="FirstParagraph"/>
      </w:pPr>
      <w:r>
        <w:t xml:space="preserve">The business environment in Kenya Nairobi is governed by a complex web of regulations enforced by bodies such as the Kenya Revenue Authority (KRA), the Competition Authority of Kenya, and various sector-specific regulators. For many business owners, keeping abreast of these changing legal requirements can be overwhelming and distracting from core operational activities.</w:t>
      </w:r>
    </w:p>
    <w:p>
      <w:pPr>
        <w:pStyle w:val="BodyText"/>
      </w:pPr>
      <w:r>
        <w:t xml:space="preserve">This is where a Business Consultant serves as a vital risk management partner. They ensure that businesses remain compliant with tax laws, labor regulations, and industry standards. Non-compliance in Kenya can result in severe penalties, reputational damage, and even business closure. By conducting regular audits and implementing robust governance frameworks, consultants help organizations navigate the bureaucratic landscape with confidence. Furthermore, they assist in crisis management planning, preparing businesses to respond effectively to economic downturns or unexpected disruptions.</w:t>
      </w:r>
    </w:p>
    <w:bookmarkEnd w:id="23"/>
    <w:bookmarkStart w:id="24" w:name="v.-technology-integration-and-innovation"/>
    <w:p>
      <w:pPr>
        <w:pStyle w:val="Heading2"/>
      </w:pPr>
      <w:r>
        <w:t xml:space="preserve">V. Technology Integration and Innovation</w:t>
      </w:r>
    </w:p>
    <w:p>
      <w:pPr>
        <w:pStyle w:val="FirstParagraph"/>
      </w:pPr>
      <w:r>
        <w:t xml:space="preserve">Nairobi is often referred to as the "Silicon Savannah," a testament to its growing reputation as a tech hub. However, not all businesses have successfully integrated technology into their core operations. A significant portion of the traditional sector remains reliant on manual processes that are slow and prone to error.</w:t>
      </w:r>
    </w:p>
    <w:p>
      <w:pPr>
        <w:pStyle w:val="BodyText"/>
      </w:pPr>
      <w:r>
        <w:t xml:space="preserve">A modern Business Consultant must possess digital literacy and the ability to guide organizations through technological adoption. This involves selecting appropriate software solutions, integrating cloud-based systems, and leveraging data analytics for decision-making. For instance, a retail chain in Nairobi might be advised by a consultant on how to integrate mobile payment systems like M-Pesa more deeply into their customer loyalty programs to enhance user engagement and sales conversion rates.</w:t>
      </w:r>
    </w:p>
    <w:bookmarkEnd w:id="24"/>
    <w:bookmarkStart w:id="25" w:name="vi.-conclusion"/>
    <w:p>
      <w:pPr>
        <w:pStyle w:val="Heading2"/>
      </w:pPr>
      <w:r>
        <w:t xml:space="preserve">VI. Conclusion</w:t>
      </w:r>
    </w:p>
    <w:p>
      <w:pPr>
        <w:pStyle w:val="FirstParagraph"/>
      </w:pPr>
      <w:r>
        <w:t xml:space="preserve">In conclusion, the role of a Business Consultant in Kenya Nairobi is not merely advisory; it is transformative. As the economic landscape continues to evolve, characterized by both rapid digital adoption and persistent structural challenges, businesses require expert guidance to navigate successfully. A Business Consultant provides the strategic insight, operational expertise, and risk mitigation strategies necessary for organizations to achieve sustainable growth.</w:t>
      </w:r>
    </w:p>
    <w:p>
      <w:pPr>
        <w:pStyle w:val="BodyText"/>
      </w:pPr>
      <w:r>
        <w:t xml:space="preserve">For companies operating in Kenya Nairobi, investing in high-quality consultancy services is an investment in their future resilience and competitiveness. By leveraging the specialized knowledge of a consultant, businesses can unlock new opportunities, optimize their operations, and contribute effectively to the broader economic development of the region. As Nairobi continues to solidify its position as a premier business destination on the African continent, the synergy between local enterprises and professional consulting services will remain a cornerstone of commercial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the Kenyan Market</dc:title>
  <dc:creator/>
  <dc:language>en</dc:language>
  <cp:keywords/>
  <dcterms:created xsi:type="dcterms:W3CDTF">2026-07-29T17:36:46Z</dcterms:created>
  <dcterms:modified xsi:type="dcterms:W3CDTF">2026-07-29T17:36:46Z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