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Alignment</w:t>
      </w:r>
      <w:r>
        <w:t xml:space="preserve"> </w:t>
      </w:r>
      <w:r>
        <w:t xml:space="preserve">and</w:t>
      </w:r>
      <w:r>
        <w:t xml:space="preserve"> </w:t>
      </w:r>
      <w:r>
        <w:t xml:space="preserve">Economic</w:t>
      </w:r>
      <w:r>
        <w:t xml:space="preserve"> </w:t>
      </w:r>
      <w:r>
        <w:t xml:space="preserve">Diversification: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Kuwait</w:t>
      </w:r>
      <w:r>
        <w:t xml:space="preserve"> </w:t>
      </w:r>
      <w:r>
        <w:t xml:space="preserve">City</w:t>
      </w:r>
    </w:p>
    <w:bookmarkStart w:id="26" w:name="X1504b41a1c76f8fdb168d2161fa6dfe920ed079"/>
    <w:p>
      <w:pPr>
        <w:pStyle w:val="Heading1"/>
      </w:pPr>
      <w:r>
        <w:t xml:space="preserve">A Strategic Imperative for the Business Consultant in Kuwait City</w:t>
      </w:r>
    </w:p>
    <w:p>
      <w:pPr>
        <w:pStyle w:val="FirstParagraph"/>
      </w:pPr>
      <w:r>
        <w:rPr>
          <w:bCs/>
          <w:b/>
        </w:rPr>
        <w:t xml:space="preserve">Date:</w:t>
      </w:r>
      <w:r>
        <w:t xml:space="preserve"> </w:t>
      </w:r>
      <w:r>
        <w:t xml:space="preserve">October 26, 2023</w:t>
      </w:r>
      <w:r>
        <w:br/>
      </w:r>
      <w:r>
        <w:rPr>
          <w:bCs/>
          <w:b/>
        </w:rPr>
        <w:t xml:space="preserve">Subject:</w:t>
      </w:r>
      <w:r>
        <w:t xml:space="preserve">The Evolution and Necessity of Professional Advisory Services within the Emirati Context</w:t>
      </w:r>
      <w:r>
        <w:br/>
      </w:r>
      <w:r>
        <w:rPr>
          <w:bCs/>
          <w:b/>
        </w:rPr>
        <w:t xml:space="preserve">Region of Focus:</w:t>
      </w:r>
      <w:r>
        <w:t xml:space="preserve">Kuwait Kuwait City</w:t>
      </w:r>
    </w:p>
    <w:bookmarkStart w:id="20" w:name="abstract"/>
    <w:p>
      <w:pPr>
        <w:pStyle w:val="Heading3"/>
      </w:pPr>
      <w:r>
        <w:t xml:space="preserve">Abstract</w:t>
      </w:r>
    </w:p>
    <w:p>
      <w:pPr>
        <w:pStyle w:val="FirstParagraph"/>
      </w:pPr>
      <w:r>
        <w:t xml:space="preserve">This term paper examines the critical role of the Business Consultant in fostering economic resilience and diversification within Kuwait City. As the nation transitions from an oil-dependent economy toward a knowledge-based framework as outlined in Vision 2035, the demand for specialized advisory services has surged. This document explores how a competent Business Consultant acts as a catalyst for innovation, regulatory compliance, and operational efficiency. Furthermore, it analyzes specific market dynamics unique to Kuwait City, including the interplay between public sector mandates and private sector agility. The paper concludes that integrating international best practices with local cultural nuances is essential for sustainable growth in this dynamic urban hub.</w:t>
      </w:r>
    </w:p>
    <w:bookmarkEnd w:id="20"/>
    <w:bookmarkStart w:id="21" w:name="i.-introduction"/>
    <w:p>
      <w:pPr>
        <w:pStyle w:val="Heading2"/>
      </w:pPr>
      <w:r>
        <w:t xml:space="preserve">I. Introduction</w:t>
      </w:r>
    </w:p>
    <w:p>
      <w:pPr>
        <w:pStyle w:val="FirstParagraph"/>
      </w:pPr>
      <w:r>
        <w:t xml:space="preserve">The economic landscape of the Middle East is undergoing a profound transformation, with Kuwait City standing at the epicenter of this shift. Historically reliant on hydrocarbon revenues, Kuwait has recognized the urgent need to diversify its income sources to ensure long-term stability and prosperity. At the heart of this transition lies Vision 2035 (New Kuwait), a strategic blueprint aimed at building a competitive knowledge economy. Within this framework, the role of the</w:t>
      </w:r>
      <w:r>
        <w:t xml:space="preserve"> </w:t>
      </w:r>
      <w:r>
        <w:rPr>
          <w:bCs/>
          <w:b/>
        </w:rPr>
        <w:t xml:space="preserve">Business Consultant</w:t>
      </w:r>
      <w:r>
        <w:t xml:space="preserve"> </w:t>
      </w:r>
      <w:r>
        <w:t xml:space="preserve">has evolved from an optional support service to a fundamental component of corporate strategy and governmental policy implementation.</w:t>
      </w:r>
    </w:p>
    <w:p>
      <w:pPr>
        <w:pStyle w:val="BodyText"/>
      </w:pPr>
      <w:r>
        <w:t xml:space="preserve">Kuwait City, as the capital and commercial heart of the nation, serves as the primary stage for these developments. It is a metropolis where traditional values intersect with rapid modernization, creating a unique environment for business operations. For enterprises operating within this jurisdiction—whether multinational corporations seeking market entry or local family-owned businesses aiming to scale—the expertise of a skilled</w:t>
      </w:r>
      <w:r>
        <w:t xml:space="preserve"> </w:t>
      </w:r>
      <w:r>
        <w:rPr>
          <w:bCs/>
          <w:b/>
        </w:rPr>
        <w:t xml:space="preserve">Business Consultant</w:t>
      </w:r>
      <w:r>
        <w:t xml:space="preserve"> </w:t>
      </w:r>
      <w:r>
        <w:t xml:space="preserve">is indispensable. This term paper argues that the effective deployment of consulting services in Kuwait City is not merely about improving profitability but about aligning corporate objectives with national development goals.</w:t>
      </w:r>
    </w:p>
    <w:bookmarkEnd w:id="21"/>
    <w:bookmarkStart w:id="22" w:name="X1f7a5cda9018946a8c77aa03fadd99a8d0ee7f4"/>
    <w:p>
      <w:pPr>
        <w:pStyle w:val="Heading2"/>
      </w:pPr>
      <w:r>
        <w:t xml:space="preserve">II. The Strategic Role of the Business Consultant</w:t>
      </w:r>
    </w:p>
    <w:p>
      <w:pPr>
        <w:pStyle w:val="FirstParagraph"/>
      </w:pPr>
      <w:r>
        <w:t xml:space="preserve">A</w:t>
      </w:r>
      <w:r>
        <w:t xml:space="preserve"> </w:t>
      </w:r>
      <w:r>
        <w:rPr>
          <w:bCs/>
          <w:b/>
        </w:rPr>
        <w:t xml:space="preserve">Business Consultant</w:t>
      </w:r>
      <w:r>
        <w:t xml:space="preserve"> </w:t>
      </w:r>
      <w:r>
        <w:t xml:space="preserve">provides expert advice to organizations regarding their strategic direction, operational improvements, and problem-solving capabilities. In the context of Kuwait City, this role is multifaceted. Firstly, consultants serve as agents of change management. Many established entities in Kuwait City operate under legacy systems that are ill-suited for the demands of a digital economy. A consultant must possess the diplomatic skills necessary to navigate organizational hierarchies while implementing disruptive technologies and processes.</w:t>
      </w:r>
    </w:p>
    <w:p>
      <w:pPr>
        <w:pStyle w:val="BodyText"/>
      </w:pPr>
      <w:r>
        <w:t xml:space="preserve">Secondly, regulatory compliance is a significant challenge in Kuwait’s business environment. The legal and tax frameworks are continuously evolving to attract foreign direct investment (FDI) while protecting local interests. A specialized</w:t>
      </w:r>
      <w:r>
        <w:t xml:space="preserve"> </w:t>
      </w:r>
      <w:r>
        <w:rPr>
          <w:bCs/>
          <w:b/>
        </w:rPr>
        <w:t xml:space="preserve">Business Consultant</w:t>
      </w:r>
      <w:r>
        <w:t xml:space="preserve"> </w:t>
      </w:r>
      <w:r>
        <w:t xml:space="preserve">ensures that companies remain compliant with these regulations, mitigating legal risks and avoiding costly penalties. This includes navigating labor laws, which prioritize the employment of Kuwaiti nationals through mechanisms such as the privatization of government functions to private sector entities.</w:t>
      </w:r>
    </w:p>
    <w:p>
      <w:pPr>
        <w:pStyle w:val="BodyText"/>
      </w:pPr>
      <w:r>
        <w:t xml:space="preserve">Furthermore, strategic planning is a core competency of modern consulting. In Kuwait City, where competition is intensifying across sectors such as finance, real estate, and logistics, businesses cannot afford stagnation. Consultants provide data-driven insights that help firms identify market gaps, optimize supply chains, and enhance customer experience. By leveraging global benchmarks tailored to local realities, they enable organizations to maintain a competitive edge.</w:t>
      </w:r>
    </w:p>
    <w:bookmarkEnd w:id="22"/>
    <w:bookmarkStart w:id="23" w:name="iii.-market-dynamics-in-kuwait-city"/>
    <w:p>
      <w:pPr>
        <w:pStyle w:val="Heading2"/>
      </w:pPr>
      <w:r>
        <w:t xml:space="preserve">III. Market Dynamics in Kuwait City</w:t>
      </w:r>
    </w:p>
    <w:p>
      <w:pPr>
        <w:pStyle w:val="FirstParagraph"/>
      </w:pPr>
      <w:r>
        <w:t xml:space="preserve">The economic ecosystem of Kuwait City is characterized by a blend of state-led initiatives and growing private sector activity. One of the most significant trends influencing the demand for consulting services is the push for privatization. The government has been actively encouraging private sector participation in infrastructure, healthcare, and education projects. This shift creates a complex web of opportunities where</w:t>
      </w:r>
      <w:r>
        <w:t xml:space="preserve"> </w:t>
      </w:r>
      <w:r>
        <w:rPr>
          <w:bCs/>
          <w:b/>
        </w:rPr>
        <w:t xml:space="preserve">Business Consultant</w:t>
      </w:r>
      <w:r>
        <w:t xml:space="preserve"> </w:t>
      </w:r>
      <w:r>
        <w:t xml:space="preserve">expertise is required to structure public-private partnerships (PPPs), manage risk allocation, and ensure project viability.</w:t>
      </w:r>
    </w:p>
    <w:p>
      <w:pPr>
        <w:pStyle w:val="BodyText"/>
      </w:pPr>
      <w:r>
        <w:t xml:space="preserve">Additionally, Kuwait City is witnessing a demographic shift towards younger entrepreneurs who are tech-savvy and eager to innovate. The rise of startup incubators and fintech hubs in the city has created a vibrant entrepreneurial culture. However, these startups often lack the managerial maturity required for sustainable growth. Here, the role of the</w:t>
      </w:r>
      <w:r>
        <w:t xml:space="preserve"> </w:t>
      </w:r>
      <w:r>
        <w:rPr>
          <w:bCs/>
          <w:b/>
        </w:rPr>
        <w:t xml:space="preserve">Business Consultant</w:t>
      </w:r>
      <w:r>
        <w:t xml:space="preserve"> </w:t>
      </w:r>
      <w:r>
        <w:t xml:space="preserve">shifts to that of a mentor and accelerator, providing guidance on business model validation, fundraising strategies, and exit planning.</w:t>
      </w:r>
    </w:p>
    <w:p>
      <w:pPr>
        <w:pStyle w:val="BodyText"/>
      </w:pPr>
      <w:r>
        <w:t xml:space="preserve">Cultural sensitivity remains a paramount consideration in Kuwait City. Business relationships are heavily influenced by personal trust and long-term commitment. A foreign or even domestic consultant who fails to understand the nuances of local etiquette may find their recommendations rejected regardless of their technical merit. Therefore, successful consulting in this region requires a deep understanding of social dynamics, networking protocols, and the importance of face-to-face interactions in decision-making processes.</w:t>
      </w:r>
    </w:p>
    <w:bookmarkEnd w:id="23"/>
    <w:bookmarkStart w:id="24" w:name="X1592aab243a1e108d4bfbced32ae8b9d05234c9"/>
    <w:p>
      <w:pPr>
        <w:pStyle w:val="Heading2"/>
      </w:pPr>
      <w:r>
        <w:t xml:space="preserve">IV. Challenges and Opportunities for Consulting Firms</w:t>
      </w:r>
    </w:p>
    <w:p>
      <w:pPr>
        <w:pStyle w:val="FirstParagraph"/>
      </w:pPr>
      <w:r>
        <w:t xml:space="preserve">While the demand for advisory services is high, consulting firms operating in Kuwait City face distinct challenges. One major hurdle is brain drain; many highly skilled professionals emigrate to other Gulf Cooperation Council (GCC) countries like Saudi Arabia or the UAE, which offer more competitive compensation packages. To counter this, consulting practices in Kuwait City must invest heavily in training and development programs to retain local talent.</w:t>
      </w:r>
    </w:p>
    <w:p>
      <w:pPr>
        <w:pStyle w:val="BodyText"/>
      </w:pPr>
      <w:r>
        <w:t xml:space="preserve">Another challenge is the perception of consulting services as a cost rather than an investment. Some traditional businesses view external advice as unnecessary overhead. Overcoming this mindset requires consultants to demonstrate clear return on investment (ROI) through pilot projects and measurable outcomes. Success stories in Kuwait City often stem from consultants who can translate abstract strategic concepts into tangible operational improvements.</w:t>
      </w:r>
    </w:p>
    <w:p>
      <w:pPr>
        <w:pStyle w:val="BodyText"/>
      </w:pPr>
      <w:r>
        <w:t xml:space="preserve">Despite these challenges, the opportunities are vast. With increasing urbanization and infrastructure development in Kuwait City, sectors such as construction, renewable energy, and tourism are poised for growth. A</w:t>
      </w:r>
      <w:r>
        <w:t xml:space="preserve"> </w:t>
      </w:r>
      <w:r>
        <w:rPr>
          <w:bCs/>
          <w:b/>
        </w:rPr>
        <w:t xml:space="preserve">Business Consultant</w:t>
      </w:r>
      <w:r>
        <w:t xml:space="preserve"> </w:t>
      </w:r>
      <w:r>
        <w:t xml:space="preserve">specializing in sustainability can help companies align with global environmental standards while capitalizing on government incentives for green projects. Moreover, the integration of artificial intelligence and big data analytics into business operations presents a frontier for innovation that requires specialized advisory support.</w:t>
      </w:r>
    </w:p>
    <w:bookmarkEnd w:id="24"/>
    <w:bookmarkStart w:id="25" w:name="v.-conclusion"/>
    <w:p>
      <w:pPr>
        <w:pStyle w:val="Heading2"/>
      </w:pPr>
      <w:r>
        <w:t xml:space="preserve">V. Conclusion</w:t>
      </w:r>
    </w:p>
    <w:p>
      <w:pPr>
        <w:pStyle w:val="FirstParagraph"/>
      </w:pPr>
      <w:r>
        <w:t xml:space="preserve">In conclusion, the role of the</w:t>
      </w:r>
      <w:r>
        <w:t xml:space="preserve"> </w:t>
      </w:r>
      <w:r>
        <w:rPr>
          <w:bCs/>
          <w:b/>
        </w:rPr>
        <w:t xml:space="preserve">Business Consultant</w:t>
      </w:r>
      <w:r>
        <w:t xml:space="preserve"> </w:t>
      </w:r>
      <w:r>
        <w:t xml:space="preserve">in Kuwait City is pivotal to achieving economic diversification and sustainable development. As the nation moves away from oil dependency, the complexity of its business environment increases, necessitating expert guidance for navigation. From facilitating regulatory compliance to driving digital transformation and fostering innovation, consultants play a crucial part in shaping the future of commerce in this region.</w:t>
      </w:r>
    </w:p>
    <w:p>
      <w:pPr>
        <w:pStyle w:val="BodyText"/>
      </w:pPr>
      <w:r>
        <w:t xml:space="preserve">The specific context of Kuwait City demands a hybrid approach that combines global strategic frameworks with deep local cultural intelligence. By doing so, consulting professionals can unlock significant value for their clients, contributing to the broader national goal of creating a vibrant, diversified economy. Future research should focus on quantifying the impact of consulting interventions on small and medium-sized enterprises (SMEs) in Kuwait City, as they represent a vital segment of the local workforce and economic activity.</w:t>
      </w:r>
    </w:p>
    <w:p>
      <w:pPr>
        <w:pStyle w:val="BodyText"/>
      </w:pPr>
      <w:r>
        <w:t xml:space="preserve">Ultimately, for any organization aspiring to thrive in this dynamic market, partnering with a knowledgeable and culturally adept</w:t>
      </w:r>
      <w:r>
        <w:t xml:space="preserve"> </w:t>
      </w:r>
      <w:r>
        <w:rPr>
          <w:bCs/>
          <w:b/>
        </w:rPr>
        <w:t xml:space="preserve">Business Consultant</w:t>
      </w:r>
      <w:r>
        <w:t xml:space="preserve"> </w:t>
      </w:r>
      <w:r>
        <w:t xml:space="preserve">is not just a strategic choice but an existential imperative. The synergy between expert advice and local execution will define the next era of prosperity for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Alignment and Economic Diversification: The Role of the Business Consultant in Kuwait City</dc:title>
  <dc:creator/>
  <dc:language>en</dc:language>
  <cp:keywords/>
  <dcterms:created xsi:type="dcterms:W3CDTF">2026-07-30T07:13:35Z</dcterms:created>
  <dcterms:modified xsi:type="dcterms:W3CDTF">2026-07-30T07:13:35Z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