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Morocco</w:t>
      </w:r>
      <w:r>
        <w:t xml:space="preserve"> </w:t>
      </w:r>
      <w:r>
        <w:t xml:space="preserve">Casablanca</w:t>
      </w:r>
    </w:p>
    <w:bookmarkStart w:id="30" w:name="X19f9a7bf2168d93294d57e1d48a0cb1e76f5201"/>
    <w:p>
      <w:pPr>
        <w:pStyle w:val="Heading1"/>
      </w:pPr>
      <w:r>
        <w:t xml:space="preserve">The Strategic Imperative of the Business Consultant in Morocco Casablanca</w:t>
      </w:r>
    </w:p>
    <w:p>
      <w:pPr>
        <w:pStyle w:val="FirstParagraph"/>
      </w:pPr>
      <w:r>
        <w:t xml:space="preserve">A Term Paper Analysis on Economic Modernization and Corporate Governance in North Africa</w:t>
      </w:r>
    </w:p>
    <w:bookmarkStart w:id="20" w:name="i.-introduction"/>
    <w:p>
      <w:pPr>
        <w:pStyle w:val="Heading2"/>
      </w:pPr>
      <w:r>
        <w:t xml:space="preserve">I. Introduction</w:t>
      </w:r>
    </w:p>
    <w:p>
      <w:pPr>
        <w:pStyle w:val="FirstParagraph"/>
      </w:pPr>
      <w:r>
        <w:t xml:space="preserve">In the rapidly evolving landscape of global economics, local markets must adapt with agility to maintain competitiveness. Nowhere is this dynamic more evident than in Morocco Casablanca, the economic heart of North Africa and a burgeoning hub for international trade and investment within the Mediterranean region. As multinational corporations establish regional headquarters and local enterprises strive to modernize their operational frameworks, the demand for specialized expertise has surged. Central to this transformation is the role of the Business Consultant. This term paper explores how a Business Consultant serves as a critical catalyst for growth, efficiency, and strategic alignment in Morocco Casablanca. By examining the unique economic characteristics of the region alongside global management practices, this document elucidates why professional consulting services are no longer optional luxuries but essential instruments for survival and expansion.</w:t>
      </w:r>
    </w:p>
    <w:bookmarkEnd w:id="20"/>
    <w:bookmarkStart w:id="21" w:name="Xf69f7a6aa7b2f49cf744d5787c9eaf5b2715e8f"/>
    <w:p>
      <w:pPr>
        <w:pStyle w:val="Heading2"/>
      </w:pPr>
      <w:r>
        <w:t xml:space="preserve">II. The Economic Landscape of Morocco Casablanca</w:t>
      </w:r>
    </w:p>
    <w:p>
      <w:pPr>
        <w:pStyle w:val="FirstParagraph"/>
      </w:pPr>
      <w:r>
        <w:t xml:space="preserve">To understand the necessity of a Business Consultant, one must first analyze the specific environment in which they operate. Morocco Casablanca is not merely a city; it is an economic powerhouse that accounts for approximately 40% of the Kingdom’s GDP. As Africa’s fourth-largest economy, Morocco has positioned itself as a gateway between Europe and sub-Saharan Africa. However, this geographic advantage comes with complex challenges.</w:t>
      </w:r>
    </w:p>
    <w:p>
      <w:pPr>
        <w:pStyle w:val="BodyText"/>
      </w:pPr>
      <w:r>
        <w:t xml:space="preserve">The market in Morocco Casablanca is characterized by a dual structure: a modern sector integrating deeply into global supply chains (particularly in automotive manufacturing, aerospace, and renewable energy) and a traditional sector comprised largely of small and medium-sized enterprises (SMEs). While large corporations often have access to international best practices, the vast majority of businesses in Morocco Casablanca operate with legacy systems that hinder scalability. This disparity creates a fertile ground for intervention by experts who can bridge the gap between traditional methods and modern corporate governance.</w:t>
      </w:r>
    </w:p>
    <w:bookmarkEnd w:id="21"/>
    <w:bookmarkStart w:id="26" w:name="X4020b21f9bda8e0b639656db7e9760f84587dc7"/>
    <w:p>
      <w:pPr>
        <w:pStyle w:val="Heading2"/>
      </w:pPr>
      <w:r>
        <w:t xml:space="preserve">III. The Core Functions of a Business Consultant</w:t>
      </w:r>
    </w:p>
    <w:p>
      <w:pPr>
        <w:pStyle w:val="FirstParagraph"/>
      </w:pPr>
      <w:r>
        <w:t xml:space="preserve">A Business Consultant acts as an objective, external advisor who provides expert advice to organizations aimed at improving their performance and efficiency. In the context of Morocco Casablanca, the scope of these services is multidimensional:</w:t>
      </w:r>
    </w:p>
    <w:bookmarkStart w:id="22" w:name="a.-strategic-planning-and-market-entry"/>
    <w:p>
      <w:pPr>
        <w:pStyle w:val="Heading3"/>
      </w:pPr>
      <w:r>
        <w:t xml:space="preserve">A. Strategic Planning and Market Entry</w:t>
      </w:r>
    </w:p>
    <w:p>
      <w:pPr>
        <w:pStyle w:val="FirstParagraph"/>
      </w:pPr>
      <w:r>
        <w:t xml:space="preserve">For foreign investors looking to enter the North African market, navigating the regulatory framework can be daunting. A Business Consultant provides critical intelligence regarding local regulations, tax incentives, and labor laws specific to Morocco Casablanca. They help companies formulate entry strategies that mitigate risk while maximizing local partnerships.</w:t>
      </w:r>
    </w:p>
    <w:bookmarkEnd w:id="22"/>
    <w:bookmarkStart w:id="23" w:name="X7b996cb67c322a943f4228fd2b875fedc7588e5"/>
    <w:p>
      <w:pPr>
        <w:pStyle w:val="Heading3"/>
      </w:pPr>
      <w:r>
        <w:t xml:space="preserve">B. Operational Efficiency and Process Optimization</w:t>
      </w:r>
    </w:p>
    <w:p>
      <w:pPr>
        <w:pStyle w:val="FirstParagraph"/>
      </w:pPr>
      <w:r>
        <w:t xml:space="preserve">SMEs in Morocco Casablanca often suffer from inefficiencies due to informal management styles. A Business Consultant introduces structured operational frameworks, such as Lean Management or Six Sigma, tailored to the local workforce culture. By optimizing supply chains and reducing waste, consultants help these enterprises become competitive against larger multinational rivals.</w:t>
      </w:r>
    </w:p>
    <w:bookmarkEnd w:id="23"/>
    <w:bookmarkStart w:id="24" w:name="c.-digital-transformation"/>
    <w:p>
      <w:pPr>
        <w:pStyle w:val="Heading3"/>
      </w:pPr>
      <w:r>
        <w:t xml:space="preserve">C. Digital Transformation</w:t>
      </w:r>
    </w:p>
    <w:p>
      <w:pPr>
        <w:pStyle w:val="FirstParagraph"/>
      </w:pPr>
      <w:r>
        <w:t xml:space="preserve">The digital economy is rising rapidly in Morocco Casablanca. However, many traditional businesses lack the technical know-how to implement digital solutions effectively. A Business Consultant assesses the technological maturity of a firm and designs roadmaps for digital transformation, including e-commerce integration, data analytics implementation, and cybersecurity measures.</w:t>
      </w:r>
    </w:p>
    <w:bookmarkEnd w:id="24"/>
    <w:bookmarkStart w:id="25" w:name="d.-human-resource-development"/>
    <w:p>
      <w:pPr>
        <w:pStyle w:val="Heading3"/>
      </w:pPr>
      <w:r>
        <w:t xml:space="preserve">D. Human Resource Development</w:t>
      </w:r>
    </w:p>
    <w:p>
      <w:pPr>
        <w:pStyle w:val="FirstParagraph"/>
      </w:pPr>
      <w:r>
        <w:t xml:space="preserve">Talent management is a significant challenge in Morocco Casablanca’s competitive labor market. Consultants assist organizations in designing robust HR policies that align with international standards while respecting local cultural nuances. This includes developing training programs to upskill the workforce, ensuring that human capital becomes an asset rather than a bottleneck.</w:t>
      </w:r>
    </w:p>
    <w:bookmarkEnd w:id="25"/>
    <w:bookmarkEnd w:id="26"/>
    <w:bookmarkStart w:id="27" w:name="iv.-challenges-and-cultural-nuances"/>
    <w:p>
      <w:pPr>
        <w:pStyle w:val="Heading2"/>
      </w:pPr>
      <w:r>
        <w:t xml:space="preserve">IV. Challenges and Cultural Nuances</w:t>
      </w:r>
    </w:p>
    <w:p>
      <w:pPr>
        <w:pStyle w:val="FirstParagraph"/>
      </w:pPr>
      <w:r>
        <w:t xml:space="preserve">The implementation of consulting advice is not without its hurdles. A Business Consultant operating in Morocco Casablanca must possess deep cultural intelligence. The business culture in this region often relies heavily on personal relationships and trust (what can be termed "wasta" or networking). Therefore, a consultant who imposes rigid Western methodologies without respecting local hierarchies and social structures may face resistance.</w:t>
      </w:r>
    </w:p>
    <w:p>
      <w:pPr>
        <w:pStyle w:val="BodyText"/>
      </w:pPr>
      <w:r>
        <w:t xml:space="preserve">Furthermore, bureaucratic hurdles within the administrative systems of Morocco Casablanca can slow down project implementation. A skilled Business Consultant does not just advise on corporate strategy but also helps navigate public sector interfaces, ensuring that compliance requirements are met efficiently. The ability to balance global best practices with local realities is the defining characteristic of success in this region.</w:t>
      </w:r>
    </w:p>
    <w:bookmarkEnd w:id="27"/>
    <w:bookmarkStart w:id="28" w:name="v.-case-for-impact-long-term-benefits"/>
    <w:p>
      <w:pPr>
        <w:pStyle w:val="Heading2"/>
      </w:pPr>
      <w:r>
        <w:t xml:space="preserve">V. Case for Impact: Long-Term Benefits</w:t>
      </w:r>
    </w:p>
    <w:p>
      <w:pPr>
        <w:pStyle w:val="FirstParagraph"/>
      </w:pPr>
      <w:r>
        <w:t xml:space="preserve">The engagement of a Business Consultant yields long-term benefits that extend beyond immediate problem-solving. In Morocco Casablanca, where economic stability is increasingly linked to global market fluctuations, resilience is key. Consultants help businesses diversify their revenue streams and explore new markets within the African Continental Free Trade Area (AfCFTA). By fostering innovation and adaptability, they ensure that client organizations are not only surviving but thriving in a volatile environment.</w:t>
      </w:r>
    </w:p>
    <w:p>
      <w:pPr>
        <w:pStyle w:val="BodyText"/>
      </w:pPr>
      <w:r>
        <w:t xml:space="preserve">Moreover, the presence of a robust consulting sector contributes to the overall maturity of Morocco Casablanca’s business ecosystem. It raises standards across industries, encouraging higher quality products and services. This elevation in standard contributes to improved customer satisfaction and enhanced brand reputation for Moroccan companies on the global stage.</w:t>
      </w:r>
    </w:p>
    <w:bookmarkEnd w:id="28"/>
    <w:bookmarkStart w:id="29" w:name="vi.-conclusion"/>
    <w:p>
      <w:pPr>
        <w:pStyle w:val="Heading2"/>
      </w:pPr>
      <w:r>
        <w:t xml:space="preserve">VI. Conclusion</w:t>
      </w:r>
    </w:p>
    <w:p>
      <w:pPr>
        <w:pStyle w:val="FirstParagraph"/>
      </w:pPr>
      <w:r>
        <w:t xml:space="preserve">In conclusion, the role of a Business Consultant in Morocco Casablanca is pivotal to the region’s continued economic ascent. As Morocco positions itself as a leading industrial hub in Africa, the complexity of managing modern enterprises increases proportionally. A Business Consultant provides the necessary expertise to navigate regulatory landscapes, optimize operations, drive digital innovation, and develop human capital. For businesses in Morocco Casablanca to remain competitive and sustainable in the 21st century, leveraging professional consulting services is not just a strategic choice but an imperative necessity. The synergy between local market knowledge and global management expertise defines the future of business success in this vibrant North African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Business Consultants in Morocco Casablanca</dc:title>
  <dc:creator/>
  <dc:language>en</dc:language>
  <cp:keywords/>
  <dcterms:created xsi:type="dcterms:W3CDTF">2026-07-29T15:37:54Z</dcterms:created>
  <dcterms:modified xsi:type="dcterms:W3CDTF">2026-07-29T15:37:54Z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