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Nigeria</w:t>
      </w:r>
      <w:r>
        <w:t xml:space="preserve"> </w:t>
      </w:r>
      <w:r>
        <w:t xml:space="preserve">Abuja</w:t>
      </w:r>
    </w:p>
    <w:bookmarkStart w:id="28" w:name="Xafbbb6745f36d4159e9f51e208691359f88eb9b"/>
    <w:p>
      <w:pPr>
        <w:pStyle w:val="Heading1"/>
      </w:pPr>
      <w:r>
        <w:t xml:space="preserve">The Role of the Business Consultant in Modern Enterprise</w:t>
      </w:r>
    </w:p>
    <w:p>
      <w:pPr>
        <w:pStyle w:val="FirstParagraph"/>
      </w:pPr>
      <w:r>
        <w:t xml:space="preserve">A Term Paper Submitted for Academic Review</w:t>
      </w:r>
    </w:p>
    <w:bookmarkStart w:id="20" w:name="X4bfb17f36cabcb3bbfe09a9d9987626f9942af0"/>
    <w:p>
      <w:pPr>
        <w:pStyle w:val="Heading3"/>
      </w:pPr>
      <w:r>
        <w:t xml:space="preserve">Focusing on the Economic Landscape of Nigeria Abuja</w:t>
      </w:r>
    </w:p>
    <w:p>
      <w:pPr>
        <w:pStyle w:val="FirstParagraph"/>
      </w:pPr>
      <w:r>
        <w:t xml:space="preserve">In the contemporary global economy, characterized by rapid technological advancement and volatile market dynamics, organizations face unprecedented challenges. To navigate this complexity, many enterprises turn to professional guidance. This term paper explores the critical function of a</w:t>
      </w:r>
      <w:r>
        <w:t xml:space="preserve"> </w:t>
      </w:r>
      <w:r>
        <w:rPr>
          <w:bCs/>
          <w:b/>
        </w:rPr>
        <w:t xml:space="preserve">Business Consultant</w:t>
      </w:r>
      <w:r>
        <w:t xml:space="preserve">, with a specific focus on their strategic application within the unique economic and cultural context of</w:t>
      </w:r>
      <w:r>
        <w:t xml:space="preserve"> </w:t>
      </w:r>
      <w:r>
        <w:rPr>
          <w:bCs/>
          <w:b/>
        </w:rPr>
        <w:t xml:space="preserve">Nigeria Abuja</w:t>
      </w:r>
      <w:r>
        <w:t xml:space="preserve">. As the capital city of Nigeria, Abuja serves as a microcosm for both the opportunities and pitfalls inherent in emerging markets. This document argues that effective consultancy in this region requires not only technical expertise but also a deep understanding of local regulatory frameworks, cultural nuances, and infrastructural realities.</w:t>
      </w:r>
    </w:p>
    <w:bookmarkEnd w:id="20"/>
    <w:bookmarkStart w:id="21" w:name="introduction-to-business-consultancy"/>
    <w:p>
      <w:pPr>
        <w:pStyle w:val="Heading2"/>
      </w:pPr>
      <w:r>
        <w:t xml:space="preserve">Introduction to Business Consultancy</w:t>
      </w:r>
    </w:p>
    <w:p>
      <w:pPr>
        <w:pStyle w:val="FirstParagraph"/>
      </w:pPr>
      <w:r>
        <w:t xml:space="preserve">A</w:t>
      </w:r>
      <w:r>
        <w:t xml:space="preserve"> </w:t>
      </w:r>
      <w:r>
        <w:rPr>
          <w:bCs/>
          <w:b/>
        </w:rPr>
        <w:t xml:space="preserve">Business Consultant</w:t>
      </w:r>
      <w:r>
        <w:t xml:space="preserve"> </w:t>
      </w:r>
      <w:r>
        <w:t xml:space="preserve">is an independent professional or firm hired by organizations to provide expert advice in a particular area. Their primary objective is to improve performance through generated analysis, expert advice, and solutions. Unlike internal managers who may be constrained by office politics or legacy systems, consultants bring an objective, external perspective. They specialize in various domains such as financial management, operational efficiency, human resources strategy, and technological integration. The value proposition of consultancy lies in its ability to diagnose problems accurately and implement sustainable solutions that internal teams might overlook due to "groupthink" or resource constraints.</w:t>
      </w:r>
    </w:p>
    <w:p>
      <w:pPr>
        <w:pStyle w:val="BodyText"/>
      </w:pPr>
      <w:r>
        <w:t xml:space="preserve">However, the application of consultancy is not one-size-fits-all. While Western models of management often emphasize strict adherence to global best practices, these must be adapted when applied in diverse cultural and economic environments. This adaptation is particularly crucial in</w:t>
      </w:r>
      <w:r>
        <w:t xml:space="preserve"> </w:t>
      </w:r>
      <w:r>
        <w:rPr>
          <w:bCs/>
          <w:b/>
        </w:rPr>
        <w:t xml:space="preserve">Nigeria Abuja</w:t>
      </w:r>
      <w:r>
        <w:t xml:space="preserve">, where the business environment is influenced by a blend of traditional African business practices, modern corporate governance standards, and the specific regulatory demands of the Federal Capital Territory.</w:t>
      </w:r>
    </w:p>
    <w:bookmarkEnd w:id="21"/>
    <w:bookmarkStart w:id="22" w:name="the-economic-context-of-nigeria-abuja"/>
    <w:p>
      <w:pPr>
        <w:pStyle w:val="Heading2"/>
      </w:pPr>
      <w:r>
        <w:t xml:space="preserve">The Economic Context of Nigeria Abuja</w:t>
      </w:r>
    </w:p>
    <w:p>
      <w:pPr>
        <w:pStyle w:val="FirstParagraph"/>
      </w:pPr>
      <w:r>
        <w:t xml:space="preserve">To understand the role of a consultant in this region, one must first appreciate the macro-economic landscape.</w:t>
      </w:r>
      <w:r>
        <w:t xml:space="preserve"> </w:t>
      </w:r>
      <w:r>
        <w:rPr>
          <w:bCs/>
          <w:b/>
        </w:rPr>
        <w:t xml:space="preserve">Nigeria Abuja</w:t>
      </w:r>
      <w:r>
        <w:t xml:space="preserve"> </w:t>
      </w:r>
      <w:r>
        <w:t xml:space="preserve">is not merely a geographic location; it is the political and administrative heart of Nigeria’s economy. It houses key government institutions, multinational corporations’ regional headquarters, and a growing sector of local startups. The city attracts significant foreign direct investment (FDI) due to its stability compared to other parts of the country and its status as the seat of power.</w:t>
      </w:r>
    </w:p>
    <w:p>
      <w:pPr>
        <w:pStyle w:val="BodyText"/>
      </w:pPr>
      <w:r>
        <w:t xml:space="preserve">However, operating in Abuja presents distinct challenges. These include fluctuating exchange rates, infrastructure deficits such as unreliable power supply and traffic congestion, and a complex bureaucratic environment. For any business entity—whether a local SME or a multinational subsidiary—the ability to navigate these waters is paramount. This is where the</w:t>
      </w:r>
      <w:r>
        <w:t xml:space="preserve"> </w:t>
      </w:r>
      <w:r>
        <w:rPr>
          <w:bCs/>
          <w:b/>
        </w:rPr>
        <w:t xml:space="preserve">Business Consultant</w:t>
      </w:r>
      <w:r>
        <w:t xml:space="preserve"> </w:t>
      </w:r>
      <w:r>
        <w:t xml:space="preserve">becomes indispensable. They act as navigators, helping businesses understand local compliance requirements, optimize logistics despite infrastructural gaps, and leverage government incentives designed for investors in the Federal Capital Territory.</w:t>
      </w:r>
    </w:p>
    <w:bookmarkEnd w:id="22"/>
    <w:bookmarkStart w:id="23" w:name="strategic-adaptation-and-local-expertise"/>
    <w:p>
      <w:pPr>
        <w:pStyle w:val="Heading2"/>
      </w:pPr>
      <w:r>
        <w:t xml:space="preserve">Strategic Adaptation and Local Expertise</w:t>
      </w:r>
    </w:p>
    <w:p>
      <w:pPr>
        <w:pStyle w:val="FirstParagraph"/>
      </w:pPr>
      <w:r>
        <w:t xml:space="preserve">A generic consultant may provide a solution that works in New York or London but fails completely when implemented in Abuja. For instance, a digital transformation strategy proposed by an outsider might assume high-speed internet connectivity across all districts. In reality, consultants working in</w:t>
      </w:r>
      <w:r>
        <w:t xml:space="preserve"> </w:t>
      </w:r>
      <w:r>
        <w:rPr>
          <w:bCs/>
          <w:b/>
        </w:rPr>
        <w:t xml:space="preserve">Nigeria Abuja</w:t>
      </w:r>
      <w:r>
        <w:t xml:space="preserve"> </w:t>
      </w:r>
      <w:r>
        <w:t xml:space="preserve">must propose hybrid solutions that account for intermittent network stability. They must design contingency plans that include offline operational modes or localized server infrastructure.</w:t>
      </w:r>
    </w:p>
    <w:p>
      <w:pPr>
        <w:pStyle w:val="BodyText"/>
      </w:pPr>
      <w:r>
        <w:t xml:space="preserve">Furthermore, the human capital aspect in Abuja requires nuanced management strategies. The workforce is young, dynamic, and increasingly educated. However, retention strategies successful in other regions may not apply here due to local expectations regarding career progression and work-life balance. A skilled</w:t>
      </w:r>
      <w:r>
        <w:t xml:space="preserve"> </w:t>
      </w:r>
      <w:r>
        <w:rPr>
          <w:bCs/>
          <w:b/>
        </w:rPr>
        <w:t xml:space="preserve">Business Consultant</w:t>
      </w:r>
      <w:r>
        <w:t xml:space="preserve"> </w:t>
      </w:r>
      <w:r>
        <w:t xml:space="preserve">specializing in the region will conduct cultural audits to align corporate policies with employee expectations, thereby enhancing productivity and reducing turnover rates.</w:t>
      </w:r>
    </w:p>
    <w:bookmarkEnd w:id="23"/>
    <w:bookmarkStart w:id="24" w:name="X9296fcfec16992ba5f2f4ff49f23364cd218467"/>
    <w:p>
      <w:pPr>
        <w:pStyle w:val="Heading2"/>
      </w:pPr>
      <w:r>
        <w:t xml:space="preserve">The Role of Regulatory Compliance and Governance</w:t>
      </w:r>
    </w:p>
    <w:p>
      <w:pPr>
        <w:pStyle w:val="FirstParagraph"/>
      </w:pPr>
      <w:r>
        <w:t xml:space="preserve">Nigeria has seen significant strides in strengthening its regulatory frameworks to attract international business. Agencies such as the Federal Inland Service (FIRS) and the Securities and Exchange Commission (SEC) impose rigorous reporting standards. For many businesses, especially smaller ones, staying compliant is a daunting task.</w:t>
      </w:r>
      <w:r>
        <w:t xml:space="preserve"> </w:t>
      </w:r>
      <w:r>
        <w:rPr>
          <w:bCs/>
          <w:b/>
        </w:rPr>
        <w:t xml:space="preserve">Business Consultant</w:t>
      </w:r>
      <w:r>
        <w:t xml:space="preserve"> </w:t>
      </w:r>
      <w:r>
        <w:t xml:space="preserve">services are vital in ensuring that enterprises in</w:t>
      </w:r>
      <w:r>
        <w:t xml:space="preserve"> </w:t>
      </w:r>
      <w:r>
        <w:rPr>
          <w:bCs/>
          <w:b/>
        </w:rPr>
        <w:t xml:space="preserve">Nigeria Abuja</w:t>
      </w:r>
      <w:r>
        <w:t xml:space="preserve"> </w:t>
      </w:r>
      <w:r>
        <w:t xml:space="preserve">adhere to these laws. This includes tax optimization strategies, corporate governance structuring, and risk management protocols.</w:t>
      </w:r>
    </w:p>
    <w:p>
      <w:pPr>
        <w:pStyle w:val="BodyText"/>
      </w:pPr>
      <w:r>
        <w:t xml:space="preserve">In the public sector and government-related contracts, which form a significant portion of Abuja’s economy, transparency is key. Consultants play a critical role in implementing anti-corruption measures and ethical sourcing policies. By integrating robust governance frameworks, businesses not only protect themselves from legal repercussions but also build trust with international partners who prioritize ethical compliance.</w:t>
      </w:r>
    </w:p>
    <w:bookmarkEnd w:id="24"/>
    <w:bookmarkStart w:id="25" w:name="Xbc18e60d0b32bce61cee4d1d0f1c96734a95632"/>
    <w:p>
      <w:pPr>
        <w:pStyle w:val="Heading2"/>
      </w:pPr>
      <w:r>
        <w:t xml:space="preserve">Case for Specialized Consultancy in Emerging Markets</w:t>
      </w:r>
    </w:p>
    <w:p>
      <w:pPr>
        <w:pStyle w:val="FirstParagraph"/>
      </w:pPr>
      <w:r>
        <w:t xml:space="preserve">The emergence of specialized consultancy firms focused on African markets highlights the need for localized expertise. Generalist consultants often lack the "on-the-ground" intelligence required to succeed in</w:t>
      </w:r>
      <w:r>
        <w:t xml:space="preserve"> </w:t>
      </w:r>
      <w:r>
        <w:rPr>
          <w:bCs/>
          <w:b/>
        </w:rPr>
        <w:t xml:space="preserve">Nigeria Abuja</w:t>
      </w:r>
      <w:r>
        <w:t xml:space="preserve">. Local consultants possess networks that foreign entities do not. They understand the informal economy, which often intersects with formal business practices. They know how to negotiate with local stakeholders, from community leaders in peri-urban areas of Abuja to high-level government officials.</w:t>
      </w:r>
    </w:p>
    <w:p>
      <w:pPr>
        <w:pStyle w:val="BodyText"/>
      </w:pPr>
      <w:r>
        <w:t xml:space="preserve">Moreover, the digital economy is booming in Abuja. With a growing tech ecosystem centered around innovation hubs and co-working spaces, there is a high demand for consultants who understand both traditional business models and digital disruption. A</w:t>
      </w:r>
      <w:r>
        <w:t xml:space="preserve"> </w:t>
      </w:r>
      <w:r>
        <w:rPr>
          <w:bCs/>
          <w:b/>
        </w:rPr>
        <w:t xml:space="preserve">Business Consultant</w:t>
      </w:r>
      <w:r>
        <w:t xml:space="preserve"> </w:t>
      </w:r>
      <w:r>
        <w:t xml:space="preserve">here must be versatile, offering advice on e-commerce adoption, fintech integration, and data privacy laws which are increasingly being enforced in Nigeria.</w:t>
      </w:r>
    </w:p>
    <w:bookmarkEnd w:id="25"/>
    <w:bookmarkStart w:id="26" w:name="X72fef90ea29264cf2e871d7e33b46a3ba95d5ec"/>
    <w:p>
      <w:pPr>
        <w:pStyle w:val="Heading2"/>
      </w:pPr>
      <w:r>
        <w:t xml:space="preserve">Challenges Facing Consultants in the Region</w:t>
      </w:r>
    </w:p>
    <w:p>
      <w:pPr>
        <w:pStyle w:val="FirstParagraph"/>
      </w:pPr>
      <w:r>
        <w:t xml:space="preserve">No discussion is complete without addressing the challenges. The</w:t>
      </w:r>
      <w:r>
        <w:t xml:space="preserve"> </w:t>
      </w:r>
      <w:r>
        <w:rPr>
          <w:bCs/>
          <w:b/>
        </w:rPr>
        <w:t xml:space="preserve">Nigeria Abuja</w:t>
      </w:r>
      <w:r>
        <w:t xml:space="preserve"> </w:t>
      </w:r>
      <w:r>
        <w:t xml:space="preserve">market can be resistant to change, with some business owners preferring traditional methods over innovative consulting recommendations. Trust is a significant barrier; clients may view consultants as expensive outsiders rather than partners. Additionally, economic instability can lead to budget cuts for non-essential services like consultancy during downturns.</w:t>
      </w:r>
    </w:p>
    <w:p>
      <w:pPr>
        <w:pStyle w:val="BodyText"/>
      </w:pPr>
      <w:r>
        <w:t xml:space="preserve">To overcome these hurdles, consultants must demonstrate tangible Return on Investment (ROI). They must shift from being perceived as advisors who simply provide reports to becoming implementation partners who take ownership of results. Building long-term relationships is essential. By embedding themselves in the local context and showing empathy for local challenges, consultants can bridge the trust gap.</w:t>
      </w:r>
    </w:p>
    <w:bookmarkEnd w:id="26"/>
    <w:bookmarkStart w:id="27" w:name="conclusion"/>
    <w:p>
      <w:pPr>
        <w:pStyle w:val="Heading2"/>
      </w:pPr>
      <w:r>
        <w:t xml:space="preserve">Conclusion</w:t>
      </w:r>
    </w:p>
    <w:p>
      <w:pPr>
        <w:pStyle w:val="FirstParagraph"/>
      </w:pPr>
      <w:r>
        <w:t xml:space="preserve">In conclusion, the role of a</w:t>
      </w:r>
      <w:r>
        <w:t xml:space="preserve"> </w:t>
      </w:r>
      <w:r>
        <w:rPr>
          <w:bCs/>
          <w:b/>
        </w:rPr>
        <w:t xml:space="preserve">Business Consultant</w:t>
      </w:r>
      <w:r>
        <w:t xml:space="preserve"> </w:t>
      </w:r>
      <w:r>
        <w:t xml:space="preserve">in</w:t>
      </w:r>
      <w:r>
        <w:t xml:space="preserve"> </w:t>
      </w:r>
      <w:r>
        <w:rPr>
          <w:bCs/>
          <w:b/>
        </w:rPr>
        <w:t xml:space="preserve">Nigeria Abuja</w:t>
      </w:r>
      <w:r>
        <w:t xml:space="preserve"> </w:t>
      </w:r>
      <w:r>
        <w:t xml:space="preserve">is multifaceted and increasingly vital. It extends beyond standard management advice to encompass cultural navigation, regulatory compliance, and strategic adaptation to infrastructural realities. As Abuja continues to solidify its position as a commercial hub in West Africa, the demand for high-quality, locally-aware consultancy will only grow.</w:t>
      </w:r>
    </w:p>
    <w:p>
      <w:pPr>
        <w:pStyle w:val="BodyText"/>
      </w:pPr>
      <w:r>
        <w:t xml:space="preserve">Businesses that leverage the expertise of consultants who understand the unique dynamics of this region are better positioned to thrive. They can mitigate risks, optimize operations, and capitalize on emerging opportunities. For students and professionals studying business administration in Nigeria Abuja, understanding these nuances is crucial. The future of business success in this vibrant capital lies not just in capital investment or technological adoption alone, but in the strategic wisdom provided by expert consultancy that respects and utilizes the local context.</w:t>
      </w:r>
    </w:p>
    <w:p>
      <w:pPr>
        <w:pStyle w:val="BodyText"/>
      </w:pPr>
      <w:r>
        <w:t xml:space="preserve">The integration of global best practices with local sensibilities defines the modern</w:t>
      </w:r>
      <w:r>
        <w:t xml:space="preserve"> </w:t>
      </w:r>
      <w:r>
        <w:rPr>
          <w:bCs/>
          <w:b/>
        </w:rPr>
        <w:t xml:space="preserve">Business Consultant</w:t>
      </w:r>
      <w:r>
        <w:t xml:space="preserve">. In</w:t>
      </w:r>
      <w:r>
        <w:t xml:space="preserve"> </w:t>
      </w:r>
      <w:r>
        <w:rPr>
          <w:bCs/>
          <w:b/>
        </w:rPr>
        <w:t xml:space="preserve">Nigeria Abuja</w:t>
      </w:r>
      <w:r>
        <w:t xml:space="preserve">, this synthesis is not merely a luxury but a necessity for sustainable growth. As such, academic institutions and professional bodies must continue to emphasize case studies and practical training focused on this dynamic environment, ensuring that the next generation of consultants is well-equipped to serve the evolving needs of the Nigerian market.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Business Consultancy in Nigeria Abuja</dc:title>
  <dc:creator/>
  <dc:language>en</dc:language>
  <cp:keywords/>
  <dcterms:created xsi:type="dcterms:W3CDTF">2026-07-30T07:13:31Z</dcterms:created>
  <dcterms:modified xsi:type="dcterms:W3CDTF">2026-07-30T07:13:31Z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